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29" w:rsidRDefault="00C41F29" w:rsidP="00C41F29">
      <w:pPr>
        <w:spacing w:after="0"/>
        <w:jc w:val="center"/>
      </w:pPr>
      <w:r>
        <w:t>Competitive Intelligence</w:t>
      </w:r>
    </w:p>
    <w:p w:rsidR="00C41F29" w:rsidRDefault="00C41F29" w:rsidP="00470952">
      <w:pPr>
        <w:spacing w:after="0"/>
        <w:jc w:val="center"/>
      </w:pPr>
      <w:r>
        <w:t>Spring 201</w:t>
      </w:r>
      <w:r w:rsidR="00470952">
        <w:t>7</w:t>
      </w:r>
    </w:p>
    <w:p w:rsidR="00C41F29" w:rsidRDefault="00C41F29" w:rsidP="00470952">
      <w:pPr>
        <w:spacing w:after="0"/>
        <w:jc w:val="center"/>
      </w:pPr>
      <w:r>
        <w:t>Home Work</w:t>
      </w:r>
      <w:r w:rsidR="000A55CF">
        <w:t xml:space="preserve"> 5</w:t>
      </w:r>
      <w:bookmarkStart w:id="0" w:name="_GoBack"/>
      <w:bookmarkEnd w:id="0"/>
      <w:r>
        <w:t xml:space="preserve">: TEVA </w:t>
      </w:r>
    </w:p>
    <w:p w:rsidR="00C41F29" w:rsidRDefault="00C41F29" w:rsidP="00526534"/>
    <w:p w:rsidR="005E0D2D" w:rsidRDefault="00526534" w:rsidP="001D65D7">
      <w:r>
        <w:t xml:space="preserve">For the following home work, you are to go into the web site of </w:t>
      </w:r>
      <w:hyperlink r:id="rId7" w:history="1">
        <w:r w:rsidRPr="00A33717">
          <w:rPr>
            <w:rStyle w:val="Hyperlink"/>
          </w:rPr>
          <w:t>www.teva.co.il</w:t>
        </w:r>
      </w:hyperlink>
      <w:r>
        <w:t xml:space="preserve"> </w:t>
      </w:r>
      <w:r w:rsidR="00B33022">
        <w:t xml:space="preserve"> or the yahoo.com or google.com search engines </w:t>
      </w:r>
      <w:r>
        <w:t>to find the answers to the f</w:t>
      </w:r>
      <w:r w:rsidR="00297D6D">
        <w:t>ollowing  questions about the competitive intelligence profile of TEVA, the pharmaceuticals company.  Answer the questions below.</w:t>
      </w:r>
    </w:p>
    <w:p w:rsidR="00297D6D" w:rsidRDefault="00297D6D" w:rsidP="00297D6D">
      <w:r>
        <w:t>1. The full name of the company is:</w:t>
      </w:r>
    </w:p>
    <w:p w:rsidR="00297D6D" w:rsidRDefault="00297D6D" w:rsidP="00C41F29">
      <w:pPr>
        <w:spacing w:after="120"/>
      </w:pPr>
      <w:r>
        <w:t>a) Teva Pharmaceuticals Inc.</w:t>
      </w:r>
    </w:p>
    <w:p w:rsidR="00297D6D" w:rsidRDefault="00297D6D" w:rsidP="00C41F29">
      <w:pPr>
        <w:spacing w:after="120"/>
      </w:pPr>
      <w:r>
        <w:t xml:space="preserve">b). Teva Pharmaceutical Industries Ltd. </w:t>
      </w:r>
    </w:p>
    <w:p w:rsidR="00297D6D" w:rsidRDefault="00297D6D" w:rsidP="00C41F29">
      <w:pPr>
        <w:spacing w:after="120"/>
      </w:pPr>
      <w:r>
        <w:t xml:space="preserve">c). Teva Pharmaceutical Industries Inc. </w:t>
      </w:r>
    </w:p>
    <w:p w:rsidR="00297D6D" w:rsidRDefault="00297D6D" w:rsidP="00C41F29">
      <w:pPr>
        <w:spacing w:after="120"/>
      </w:pPr>
      <w:r>
        <w:t xml:space="preserve">d). Teva Industries Inc. </w:t>
      </w:r>
    </w:p>
    <w:p w:rsidR="00297D6D" w:rsidRDefault="00297D6D" w:rsidP="00297D6D"/>
    <w:p w:rsidR="00297D6D" w:rsidRDefault="00297D6D" w:rsidP="00FB2576">
      <w:r>
        <w:t>2</w:t>
      </w:r>
      <w:r w:rsidR="00FB2576">
        <w:t>a</w:t>
      </w:r>
      <w:r>
        <w:t xml:space="preserve">. </w:t>
      </w:r>
      <w:proofErr w:type="gramStart"/>
      <w:r w:rsidR="00FB2576">
        <w:t>Who</w:t>
      </w:r>
      <w:proofErr w:type="gramEnd"/>
      <w:r w:rsidR="00FB2576">
        <w:t xml:space="preserve"> is the CEO of the company, and who is the Chief Marketing Officer?</w:t>
      </w:r>
      <w:r w:rsidR="00FB2576">
        <w:br/>
        <w:t xml:space="preserve">    CEO: ____________________________________________</w:t>
      </w:r>
      <w:r w:rsidR="00FB2576">
        <w:br/>
        <w:t xml:space="preserve">    CMO: ____________________________________________</w:t>
      </w:r>
    </w:p>
    <w:p w:rsidR="00297D6D" w:rsidRDefault="00FB2576" w:rsidP="00FB2576">
      <w:pPr>
        <w:spacing w:after="120"/>
      </w:pPr>
      <w:r>
        <w:t>2</w:t>
      </w:r>
      <w:r w:rsidR="00297D6D">
        <w:t xml:space="preserve">b) </w:t>
      </w:r>
      <w:proofErr w:type="gramStart"/>
      <w:r>
        <w:t>Who</w:t>
      </w:r>
      <w:proofErr w:type="gramEnd"/>
      <w:r>
        <w:t xml:space="preserve"> is the </w:t>
      </w:r>
      <w:r w:rsidR="00297D6D">
        <w:t xml:space="preserve">Group EVP for Marketing and Communications, and </w:t>
      </w:r>
      <w:r>
        <w:t xml:space="preserve">who </w:t>
      </w:r>
      <w:r w:rsidR="00297D6D">
        <w:t>is the Chief Science Officer</w:t>
      </w:r>
      <w:r>
        <w:t>?</w:t>
      </w:r>
      <w:r>
        <w:br/>
        <w:t xml:space="preserve">       Group EVP: ______________________________________</w:t>
      </w:r>
      <w:r>
        <w:br/>
        <w:t xml:space="preserve">       Chief Science Officer: ____________________________________</w:t>
      </w:r>
    </w:p>
    <w:p w:rsidR="00297D6D" w:rsidRDefault="00526534" w:rsidP="00297D6D">
      <w:r>
        <w:t xml:space="preserve">3. Dr. Rob </w:t>
      </w:r>
      <w:proofErr w:type="spellStart"/>
      <w:r>
        <w:t>Koremans</w:t>
      </w:r>
      <w:proofErr w:type="spellEnd"/>
      <w:r>
        <w:t xml:space="preserve"> became </w:t>
      </w:r>
      <w:r w:rsidRPr="00526534">
        <w:t>President and CEO, Global Specialty Medicines</w:t>
      </w:r>
      <w:r>
        <w:t xml:space="preserve"> in year:</w:t>
      </w:r>
    </w:p>
    <w:p w:rsidR="00526534" w:rsidRDefault="00526534" w:rsidP="00C41F29">
      <w:pPr>
        <w:spacing w:after="120"/>
      </w:pPr>
      <w:r>
        <w:t>a) 2011</w:t>
      </w:r>
    </w:p>
    <w:p w:rsidR="00526534" w:rsidRDefault="00526534" w:rsidP="00C41F29">
      <w:pPr>
        <w:spacing w:after="120"/>
      </w:pPr>
      <w:r>
        <w:t>b) 2013</w:t>
      </w:r>
    </w:p>
    <w:p w:rsidR="00526534" w:rsidRDefault="00526534" w:rsidP="00C41F29">
      <w:pPr>
        <w:spacing w:after="120"/>
      </w:pPr>
      <w:r>
        <w:t>c) 2010</w:t>
      </w:r>
    </w:p>
    <w:p w:rsidR="00526534" w:rsidRDefault="00526534" w:rsidP="00C41F29">
      <w:pPr>
        <w:spacing w:after="120"/>
      </w:pPr>
      <w:r>
        <w:t>d) 2008</w:t>
      </w:r>
    </w:p>
    <w:p w:rsidR="00526534" w:rsidRDefault="00803D46" w:rsidP="00297D6D">
      <w:r>
        <w:t>4. Corporate Headquarters for Teva are located in:</w:t>
      </w:r>
    </w:p>
    <w:p w:rsidR="00803D46" w:rsidRDefault="00803D46" w:rsidP="00C41F29">
      <w:pPr>
        <w:spacing w:after="120"/>
      </w:pPr>
      <w:r>
        <w:t>a) New York</w:t>
      </w:r>
    </w:p>
    <w:p w:rsidR="00803D46" w:rsidRDefault="00803D46" w:rsidP="00C41F29">
      <w:pPr>
        <w:spacing w:after="120"/>
      </w:pPr>
      <w:r>
        <w:t>b) Haifa</w:t>
      </w:r>
    </w:p>
    <w:p w:rsidR="00803D46" w:rsidRDefault="00803D46" w:rsidP="00C41F29">
      <w:pPr>
        <w:spacing w:after="120"/>
      </w:pPr>
      <w:r>
        <w:t xml:space="preserve">c.) </w:t>
      </w:r>
      <w:proofErr w:type="spellStart"/>
      <w:r>
        <w:t>Petach</w:t>
      </w:r>
      <w:proofErr w:type="spellEnd"/>
      <w:r>
        <w:t xml:space="preserve"> </w:t>
      </w:r>
      <w:proofErr w:type="spellStart"/>
      <w:r>
        <w:t>Tikva</w:t>
      </w:r>
      <w:proofErr w:type="spellEnd"/>
      <w:r>
        <w:t xml:space="preserve"> </w:t>
      </w:r>
    </w:p>
    <w:p w:rsidR="00803D46" w:rsidRDefault="00803D46" w:rsidP="00C41F29">
      <w:pPr>
        <w:spacing w:after="120"/>
      </w:pPr>
      <w:r>
        <w:t>d) Jerusalem</w:t>
      </w:r>
    </w:p>
    <w:p w:rsidR="00803D46" w:rsidRDefault="00803D46" w:rsidP="00297D6D">
      <w:r>
        <w:t xml:space="preserve">5. </w:t>
      </w:r>
      <w:r w:rsidR="00B038F3">
        <w:t xml:space="preserve"> Teva bought the generic drug business of </w:t>
      </w:r>
      <w:proofErr w:type="spellStart"/>
      <w:r w:rsidR="00B038F3">
        <w:t>Allegran</w:t>
      </w:r>
      <w:proofErr w:type="spellEnd"/>
      <w:r w:rsidR="00B038F3">
        <w:t xml:space="preserve"> in the year:</w:t>
      </w:r>
    </w:p>
    <w:p w:rsidR="00B038F3" w:rsidRDefault="00B038F3" w:rsidP="00C41F29">
      <w:pPr>
        <w:spacing w:after="120"/>
      </w:pPr>
      <w:r>
        <w:lastRenderedPageBreak/>
        <w:t>a) 2011</w:t>
      </w:r>
    </w:p>
    <w:p w:rsidR="00B038F3" w:rsidRDefault="00B038F3" w:rsidP="00C41F29">
      <w:pPr>
        <w:spacing w:after="120"/>
      </w:pPr>
      <w:r>
        <w:t>b) 2013</w:t>
      </w:r>
    </w:p>
    <w:p w:rsidR="00B038F3" w:rsidRDefault="00B038F3" w:rsidP="00C41F29">
      <w:pPr>
        <w:spacing w:after="120"/>
      </w:pPr>
      <w:r>
        <w:t>c) 2015</w:t>
      </w:r>
    </w:p>
    <w:p w:rsidR="00B038F3" w:rsidRDefault="00B038F3" w:rsidP="00C41F29">
      <w:pPr>
        <w:spacing w:after="120"/>
      </w:pPr>
      <w:r>
        <w:t xml:space="preserve">d) 2016 </w:t>
      </w:r>
    </w:p>
    <w:p w:rsidR="007B43D3" w:rsidRDefault="007B43D3" w:rsidP="00297D6D"/>
    <w:p w:rsidR="007B43D3" w:rsidRDefault="007B43D3" w:rsidP="007B43D3">
      <w:r>
        <w:t>6. Teva began trading on the TASE exchange under what name?</w:t>
      </w:r>
    </w:p>
    <w:p w:rsidR="007B43D3" w:rsidRDefault="007B43D3" w:rsidP="00C41F29">
      <w:pPr>
        <w:spacing w:after="120"/>
      </w:pPr>
      <w:r>
        <w:t>a) Teva Pharmaceuticals, Inc.</w:t>
      </w:r>
    </w:p>
    <w:p w:rsidR="007B43D3" w:rsidRDefault="007B43D3" w:rsidP="00C41F29">
      <w:pPr>
        <w:spacing w:after="120"/>
      </w:pPr>
      <w:r w:rsidRPr="007B43D3">
        <w:t>b) Teva Middle East Pharmaceutical Chemical Works Company Ltd</w:t>
      </w:r>
    </w:p>
    <w:p w:rsidR="007B43D3" w:rsidRDefault="007B43D3" w:rsidP="00C41F29">
      <w:pPr>
        <w:spacing w:after="120"/>
      </w:pPr>
      <w:r>
        <w:t xml:space="preserve">c) Teva Pharmaceuticals of </w:t>
      </w:r>
      <w:r w:rsidR="008C18B4">
        <w:t>Israel</w:t>
      </w:r>
      <w:r>
        <w:t>, Ltd.</w:t>
      </w:r>
    </w:p>
    <w:p w:rsidR="007B43D3" w:rsidRDefault="007B43D3" w:rsidP="00C41F29">
      <w:pPr>
        <w:spacing w:after="120"/>
      </w:pPr>
      <w:r>
        <w:t>d) Teva Drug and Pharmaceuticals Industries of Tel Aviv</w:t>
      </w:r>
    </w:p>
    <w:p w:rsidR="000854E8" w:rsidRDefault="000854E8" w:rsidP="007B43D3"/>
    <w:p w:rsidR="000854E8" w:rsidRDefault="000854E8" w:rsidP="007B43D3">
      <w:r>
        <w:t>Answer the following questions True or False</w:t>
      </w:r>
    </w:p>
    <w:p w:rsidR="000854E8" w:rsidRDefault="000854E8" w:rsidP="007B43D3">
      <w:r>
        <w:t>1. Teva began trading on the Tel Aviv Stock Exchange in 1962.</w:t>
      </w:r>
    </w:p>
    <w:p w:rsidR="000854E8" w:rsidRDefault="000854E8" w:rsidP="007B43D3">
      <w:r>
        <w:t xml:space="preserve">   True    False</w:t>
      </w:r>
    </w:p>
    <w:p w:rsidR="000854E8" w:rsidRDefault="000854E8" w:rsidP="007B43D3">
      <w:r>
        <w:t>2. Teva trades on the Tel Aviv Stock Exchange and the New York Stock Exchange (dual listing).</w:t>
      </w:r>
    </w:p>
    <w:p w:rsidR="000854E8" w:rsidRDefault="000854E8" w:rsidP="007B43D3">
      <w:r>
        <w:t xml:space="preserve">   True    False</w:t>
      </w:r>
    </w:p>
    <w:p w:rsidR="000854E8" w:rsidRDefault="000854E8" w:rsidP="007B43D3">
      <w:r>
        <w:t xml:space="preserve">3) </w:t>
      </w:r>
      <w:r w:rsidR="00793EB9">
        <w:t xml:space="preserve">The subsidiary </w:t>
      </w:r>
      <w:r w:rsidR="00FB2576">
        <w:t>Promedico was</w:t>
      </w:r>
      <w:r w:rsidR="00793EB9">
        <w:t xml:space="preserve"> shut down in 1985.</w:t>
      </w:r>
    </w:p>
    <w:p w:rsidR="00793EB9" w:rsidRDefault="00793EB9" w:rsidP="007B43D3">
      <w:r>
        <w:t xml:space="preserve">   True   False</w:t>
      </w:r>
    </w:p>
    <w:p w:rsidR="00793EB9" w:rsidRDefault="00793EB9" w:rsidP="007B43D3">
      <w:r>
        <w:t>4. In its Specialty “pipeline” of new medicines, Teva has 32 items.</w:t>
      </w:r>
    </w:p>
    <w:p w:rsidR="00793EB9" w:rsidRDefault="00793EB9" w:rsidP="007B43D3">
      <w:r>
        <w:t xml:space="preserve">  True   False</w:t>
      </w:r>
    </w:p>
    <w:p w:rsidR="00793EB9" w:rsidRDefault="00793EB9" w:rsidP="00793EB9">
      <w:r>
        <w:t>5. In its Clinical trials, Teva is working on 23 new items.</w:t>
      </w:r>
    </w:p>
    <w:p w:rsidR="00793EB9" w:rsidRDefault="00793EB9" w:rsidP="00793EB9">
      <w:r>
        <w:t xml:space="preserve">  True   False</w:t>
      </w:r>
    </w:p>
    <w:p w:rsidR="00793EB9" w:rsidRDefault="00793EB9" w:rsidP="00793EB9">
      <w:r>
        <w:t>6. Teva continued to show higher net sales from 2014 to 2015.</w:t>
      </w:r>
    </w:p>
    <w:p w:rsidR="00793EB9" w:rsidRDefault="00793EB9" w:rsidP="00793EB9">
      <w:r>
        <w:t xml:space="preserve">  True   False</w:t>
      </w:r>
    </w:p>
    <w:p w:rsidR="007B43D3" w:rsidRPr="007B43D3" w:rsidRDefault="007B43D3" w:rsidP="007B43D3"/>
    <w:sectPr w:rsidR="007B43D3" w:rsidRPr="007B43D3" w:rsidSect="005E0D2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4F" w:rsidRDefault="00262F4F" w:rsidP="00C41F29">
      <w:pPr>
        <w:spacing w:after="0" w:line="240" w:lineRule="auto"/>
      </w:pPr>
      <w:r>
        <w:separator/>
      </w:r>
    </w:p>
  </w:endnote>
  <w:endnote w:type="continuationSeparator" w:id="0">
    <w:p w:rsidR="00262F4F" w:rsidRDefault="00262F4F" w:rsidP="00C4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4F" w:rsidRDefault="00262F4F" w:rsidP="00C41F29">
      <w:pPr>
        <w:spacing w:after="0" w:line="240" w:lineRule="auto"/>
      </w:pPr>
      <w:r>
        <w:separator/>
      </w:r>
    </w:p>
  </w:footnote>
  <w:footnote w:type="continuationSeparator" w:id="0">
    <w:p w:rsidR="00262F4F" w:rsidRDefault="00262F4F" w:rsidP="00C4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C41F29" w:rsidTr="003B58D4">
      <w:tc>
        <w:tcPr>
          <w:tcW w:w="4428" w:type="dxa"/>
        </w:tcPr>
        <w:p w:rsidR="00C41F29" w:rsidRDefault="00C41F29" w:rsidP="003B58D4">
          <w:pPr>
            <w:pStyle w:val="Header"/>
          </w:pPr>
          <w:r>
            <w:t>Instructor: Micheal Humphries</w:t>
          </w:r>
        </w:p>
      </w:tc>
      <w:tc>
        <w:tcPr>
          <w:tcW w:w="4428" w:type="dxa"/>
        </w:tcPr>
        <w:p w:rsidR="00C41F29" w:rsidRDefault="00C41F29" w:rsidP="003B58D4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C41F29" w:rsidRDefault="00C4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6D"/>
    <w:rsid w:val="000854E8"/>
    <w:rsid w:val="000A55CF"/>
    <w:rsid w:val="001D65D7"/>
    <w:rsid w:val="00262F4F"/>
    <w:rsid w:val="00297D6D"/>
    <w:rsid w:val="00470952"/>
    <w:rsid w:val="00526534"/>
    <w:rsid w:val="005E0D2D"/>
    <w:rsid w:val="005E4191"/>
    <w:rsid w:val="00793EB9"/>
    <w:rsid w:val="007B43D3"/>
    <w:rsid w:val="00803D46"/>
    <w:rsid w:val="008C18B4"/>
    <w:rsid w:val="00A552C1"/>
    <w:rsid w:val="00B038F3"/>
    <w:rsid w:val="00B33022"/>
    <w:rsid w:val="00B523BA"/>
    <w:rsid w:val="00C41F29"/>
    <w:rsid w:val="00E929E6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1F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F29"/>
  </w:style>
  <w:style w:type="paragraph" w:styleId="Footer">
    <w:name w:val="footer"/>
    <w:basedOn w:val="Normal"/>
    <w:link w:val="FooterChar"/>
    <w:uiPriority w:val="99"/>
    <w:semiHidden/>
    <w:unhideWhenUsed/>
    <w:rsid w:val="00C41F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F29"/>
  </w:style>
  <w:style w:type="table" w:styleId="TableGrid">
    <w:name w:val="Table Grid"/>
    <w:basedOn w:val="TableNormal"/>
    <w:uiPriority w:val="59"/>
    <w:rsid w:val="00C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va.co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2016-06-04T09:12:00Z</dcterms:created>
  <dcterms:modified xsi:type="dcterms:W3CDTF">2020-02-27T13:27:00Z</dcterms:modified>
</cp:coreProperties>
</file>