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4B" w:rsidRPr="004B027A" w:rsidRDefault="00FB134B" w:rsidP="00FB134B">
      <w:pPr>
        <w:spacing w:after="0"/>
        <w:jc w:val="center"/>
        <w:rPr>
          <w:b/>
          <w:bCs/>
          <w:sz w:val="28"/>
          <w:szCs w:val="28"/>
        </w:rPr>
      </w:pPr>
      <w:r>
        <w:rPr>
          <w:b/>
          <w:bCs/>
          <w:sz w:val="28"/>
          <w:szCs w:val="28"/>
        </w:rPr>
        <w:t>Corporate Finance</w:t>
      </w:r>
    </w:p>
    <w:p w:rsidR="006B1160" w:rsidRDefault="006B1160" w:rsidP="00E34BDC">
      <w:pPr>
        <w:spacing w:after="0"/>
        <w:jc w:val="center"/>
        <w:rPr>
          <w:b/>
          <w:bCs/>
          <w:sz w:val="28"/>
          <w:szCs w:val="28"/>
        </w:rPr>
      </w:pPr>
      <w:r>
        <w:rPr>
          <w:b/>
          <w:bCs/>
          <w:sz w:val="28"/>
          <w:szCs w:val="28"/>
        </w:rPr>
        <w:t>Tutorial</w:t>
      </w:r>
    </w:p>
    <w:p w:rsidR="00C03C51" w:rsidRDefault="00FB134B" w:rsidP="00E34BDC">
      <w:pPr>
        <w:spacing w:after="0"/>
        <w:jc w:val="center"/>
        <w:rPr>
          <w:b/>
          <w:bCs/>
          <w:sz w:val="28"/>
          <w:szCs w:val="28"/>
        </w:rPr>
      </w:pPr>
      <w:r w:rsidRPr="004B027A">
        <w:rPr>
          <w:b/>
          <w:bCs/>
          <w:sz w:val="28"/>
          <w:szCs w:val="28"/>
        </w:rPr>
        <w:t>Homework</w:t>
      </w:r>
      <w:r w:rsidR="0013070A">
        <w:rPr>
          <w:b/>
          <w:bCs/>
          <w:sz w:val="28"/>
          <w:szCs w:val="28"/>
        </w:rPr>
        <w:t xml:space="preserve"> 1</w:t>
      </w:r>
      <w:r>
        <w:rPr>
          <w:b/>
          <w:bCs/>
          <w:sz w:val="28"/>
          <w:szCs w:val="28"/>
        </w:rPr>
        <w:t xml:space="preserve">: </w:t>
      </w:r>
    </w:p>
    <w:p w:rsidR="00FB134B" w:rsidRDefault="00E34BDC" w:rsidP="00E34BDC">
      <w:pPr>
        <w:spacing w:after="0"/>
        <w:jc w:val="center"/>
        <w:rPr>
          <w:b/>
          <w:bCs/>
          <w:sz w:val="28"/>
          <w:szCs w:val="28"/>
        </w:rPr>
      </w:pPr>
      <w:r>
        <w:rPr>
          <w:b/>
          <w:bCs/>
          <w:sz w:val="28"/>
          <w:szCs w:val="28"/>
        </w:rPr>
        <w:t>Investment Decision Rules</w:t>
      </w:r>
    </w:p>
    <w:p w:rsidR="00C03C51" w:rsidRDefault="00C03C51" w:rsidP="00E34BDC">
      <w:pPr>
        <w:spacing w:after="0"/>
        <w:jc w:val="center"/>
        <w:rPr>
          <w:b/>
          <w:bCs/>
          <w:sz w:val="28"/>
          <w:szCs w:val="28"/>
        </w:rPr>
      </w:pPr>
      <w:r>
        <w:rPr>
          <w:b/>
          <w:bCs/>
          <w:sz w:val="28"/>
          <w:szCs w:val="28"/>
        </w:rPr>
        <w:t xml:space="preserve">Capital Budgeting </w:t>
      </w:r>
    </w:p>
    <w:p w:rsidR="00FB134B" w:rsidRDefault="006E1AFA" w:rsidP="00FB134B">
      <w:pPr>
        <w:spacing w:after="0"/>
      </w:pPr>
      <w:bookmarkStart w:id="0" w:name="_GoBack"/>
      <w:r>
        <w:rPr>
          <w:noProof/>
        </w:rPr>
        <w:drawing>
          <wp:anchor distT="0" distB="0" distL="114300" distR="114300" simplePos="0" relativeHeight="251658240" behindDoc="0" locked="0" layoutInCell="1" allowOverlap="1" wp14:anchorId="70215A8D" wp14:editId="4A9BD1ED">
            <wp:simplePos x="0" y="0"/>
            <wp:positionH relativeFrom="column">
              <wp:posOffset>372110</wp:posOffset>
            </wp:positionH>
            <wp:positionV relativeFrom="paragraph">
              <wp:posOffset>41910</wp:posOffset>
            </wp:positionV>
            <wp:extent cx="1710055" cy="1280160"/>
            <wp:effectExtent l="0" t="0" r="4445" b="0"/>
            <wp:wrapSquare wrapText="bothSides"/>
            <wp:docPr id="5" name="Picture 5" descr="Image result for investment decision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vestment decision ru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055" cy="12801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B134B" w:rsidRDefault="00FB134B" w:rsidP="00E452CD">
      <w:pPr>
        <w:spacing w:after="0"/>
      </w:pPr>
      <w:r>
        <w:t xml:space="preserve">Following are 20 questions, each worth five points.  For the Multiple Choice questions, select the answer you think is most correct.  </w:t>
      </w:r>
    </w:p>
    <w:p w:rsidR="006E1AFA" w:rsidRDefault="006E1AFA" w:rsidP="00FB134B">
      <w:pPr>
        <w:spacing w:after="0"/>
      </w:pPr>
    </w:p>
    <w:p w:rsidR="006E1AFA" w:rsidRDefault="006E1AFA" w:rsidP="00FB134B">
      <w:pPr>
        <w:spacing w:after="0"/>
      </w:pPr>
    </w:p>
    <w:p w:rsidR="006E1AFA" w:rsidRDefault="006E1AFA" w:rsidP="00FB134B">
      <w:pPr>
        <w:spacing w:after="0"/>
      </w:pPr>
    </w:p>
    <w:p w:rsidR="00C03C51" w:rsidRPr="00C03C51" w:rsidRDefault="00C03C51" w:rsidP="00822F78">
      <w:pPr>
        <w:pStyle w:val="NormalText"/>
        <w:ind w:right="0"/>
        <w:rPr>
          <w:b/>
          <w:bCs/>
          <w:sz w:val="28"/>
          <w:szCs w:val="28"/>
        </w:rPr>
      </w:pPr>
      <w:r w:rsidRPr="00C03C51">
        <w:rPr>
          <w:b/>
          <w:bCs/>
          <w:sz w:val="28"/>
          <w:szCs w:val="28"/>
        </w:rPr>
        <w:t xml:space="preserve">Investment Decision Rules Chapter </w:t>
      </w:r>
      <w:r w:rsidR="00822F78">
        <w:rPr>
          <w:b/>
          <w:bCs/>
          <w:sz w:val="28"/>
          <w:szCs w:val="28"/>
        </w:rPr>
        <w:t>7</w:t>
      </w:r>
    </w:p>
    <w:p w:rsidR="00C03C51" w:rsidRDefault="00C03C51" w:rsidP="00A95066">
      <w:pPr>
        <w:pStyle w:val="NormalText"/>
      </w:pPr>
    </w:p>
    <w:p w:rsidR="00A95066" w:rsidRDefault="00A95066" w:rsidP="00A95066">
      <w:pPr>
        <w:pStyle w:val="NormalText"/>
      </w:pPr>
      <w:r>
        <w:t>1) Which of the following statements is FALSE?</w:t>
      </w:r>
    </w:p>
    <w:p w:rsidR="00A95066" w:rsidRDefault="00A95066" w:rsidP="00A95066">
      <w:pPr>
        <w:pStyle w:val="NormalText"/>
      </w:pPr>
      <w:r>
        <w:t>A) About 75% of firms surveyed used the NPV rule for making investment decisions.</w:t>
      </w:r>
    </w:p>
    <w:p w:rsidR="00A95066" w:rsidRDefault="00A95066" w:rsidP="00A95066">
      <w:pPr>
        <w:pStyle w:val="NormalText"/>
      </w:pPr>
      <w:r>
        <w:t>B) If you are unsure of your cost of capital estimate, it is important to determine how sensitive your analysis is to errors in this estimate.</w:t>
      </w:r>
    </w:p>
    <w:p w:rsidR="00A95066" w:rsidRDefault="00A95066" w:rsidP="00A95066">
      <w:pPr>
        <w:pStyle w:val="NormalText"/>
      </w:pPr>
      <w:r>
        <w:t>C) To decide whether to invest using the NPV rule, we need to know the cost of capital.</w:t>
      </w:r>
    </w:p>
    <w:p w:rsidR="00A95066" w:rsidRDefault="00A95066" w:rsidP="00A95066">
      <w:pPr>
        <w:pStyle w:val="NormalText"/>
      </w:pPr>
      <w:r>
        <w:t>D) NPV is positive only for discount rates greater than the internal rate of return.</w:t>
      </w:r>
    </w:p>
    <w:p w:rsidR="00D0380E" w:rsidRDefault="00D0380E"/>
    <w:p w:rsidR="00A95066" w:rsidRDefault="00A95066" w:rsidP="00A95066">
      <w:pPr>
        <w:pStyle w:val="NormalText"/>
      </w:pPr>
      <w:r>
        <w:t>2 Which of the following statements is FALSE?</w:t>
      </w:r>
    </w:p>
    <w:p w:rsidR="00A95066" w:rsidRDefault="00A95066" w:rsidP="00A95066">
      <w:pPr>
        <w:pStyle w:val="NormalText"/>
      </w:pPr>
      <w:r>
        <w:t>A) In general, the difference between the cost of capital and the IRR is the maximum amount of estimation error in the cost of capital estimate that can exist without altering the original decision.</w:t>
      </w:r>
    </w:p>
    <w:p w:rsidR="00A95066" w:rsidRDefault="00A95066" w:rsidP="00A95066">
      <w:pPr>
        <w:pStyle w:val="NormalText"/>
      </w:pPr>
      <w:r>
        <w:t>B) The IRR can provide information on how sensitive your analysis is to errors in the estimate of your cost of capital.</w:t>
      </w:r>
    </w:p>
    <w:p w:rsidR="00A95066" w:rsidRDefault="00A95066" w:rsidP="00A95066">
      <w:pPr>
        <w:pStyle w:val="NormalText"/>
      </w:pPr>
      <w:r>
        <w:t>C) If you are unsure of your cost of capital estimate, it is important to determine how sensitive your analysis is to errors in this estimate.</w:t>
      </w:r>
    </w:p>
    <w:p w:rsidR="00A95066" w:rsidRDefault="00A95066" w:rsidP="00A95066">
      <w:pPr>
        <w:pStyle w:val="NormalText"/>
      </w:pPr>
      <w:r>
        <w:t>D) If the cost of capital estimate is more than the IRR, the NPV will be positive.</w:t>
      </w:r>
    </w:p>
    <w:p w:rsidR="00A95066" w:rsidRDefault="00A95066" w:rsidP="00A95066">
      <w:pPr>
        <w:pStyle w:val="NormalText"/>
        <w:rPr>
          <w:i/>
          <w:iCs/>
        </w:rPr>
      </w:pPr>
    </w:p>
    <w:p w:rsidR="00A95066" w:rsidRPr="00A95066" w:rsidRDefault="00A95066" w:rsidP="00A95066">
      <w:pPr>
        <w:pStyle w:val="NormalText"/>
        <w:rPr>
          <w:b/>
          <w:bCs/>
          <w:u w:val="single"/>
        </w:rPr>
      </w:pPr>
      <w:r w:rsidRPr="00A95066">
        <w:rPr>
          <w:b/>
          <w:bCs/>
          <w:i/>
          <w:iCs/>
          <w:u w:val="single"/>
        </w:rPr>
        <w:t>Use the table for the question(s) below.</w:t>
      </w:r>
    </w:p>
    <w:p w:rsidR="00A95066" w:rsidRDefault="00A95066" w:rsidP="00A95066">
      <w:pPr>
        <w:pStyle w:val="NormalText"/>
        <w:rPr>
          <w:b/>
          <w:bCs/>
        </w:rPr>
      </w:pPr>
    </w:p>
    <w:p w:rsidR="00A95066" w:rsidRDefault="00A95066" w:rsidP="00A95066">
      <w:pPr>
        <w:pStyle w:val="NormalText"/>
      </w:pPr>
      <w:r>
        <w:t>Consider a project with the following cash flows:</w:t>
      </w:r>
    </w:p>
    <w:p w:rsidR="00A95066" w:rsidRDefault="00A95066" w:rsidP="00A95066">
      <w:pPr>
        <w:pStyle w:val="NormalText"/>
      </w:pPr>
    </w:p>
    <w:tbl>
      <w:tblPr>
        <w:tblW w:w="0" w:type="auto"/>
        <w:tblLayout w:type="fixed"/>
        <w:tblCellMar>
          <w:left w:w="0" w:type="dxa"/>
          <w:right w:w="0" w:type="dxa"/>
        </w:tblCellMar>
        <w:tblLook w:val="0000" w:firstRow="0" w:lastRow="0" w:firstColumn="0" w:lastColumn="0" w:noHBand="0" w:noVBand="0"/>
      </w:tblPr>
      <w:tblGrid>
        <w:gridCol w:w="720"/>
        <w:gridCol w:w="1440"/>
      </w:tblGrid>
      <w:tr w:rsidR="00A95066" w:rsidRPr="00123422" w:rsidTr="00955F13">
        <w:tc>
          <w:tcPr>
            <w:tcW w:w="720" w:type="dxa"/>
            <w:tcBorders>
              <w:top w:val="single" w:sz="5" w:space="0" w:color="000000"/>
              <w:left w:val="nil"/>
              <w:bottom w:val="single" w:sz="5" w:space="0" w:color="000000"/>
              <w:right w:val="nil"/>
            </w:tcBorders>
            <w:shd w:val="clear" w:color="auto" w:fill="FFFFFF"/>
            <w:vAlign w:val="bottom"/>
          </w:tcPr>
          <w:p w:rsidR="00A95066" w:rsidRPr="00123422" w:rsidRDefault="00A95066" w:rsidP="00955F13">
            <w:pPr>
              <w:pStyle w:val="NormalText"/>
              <w:rPr>
                <w:b/>
                <w:bCs/>
              </w:rPr>
            </w:pPr>
            <w:r w:rsidRPr="00123422">
              <w:rPr>
                <w:b/>
                <w:bCs/>
              </w:rPr>
              <w:t>Year</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jc w:val="center"/>
              <w:rPr>
                <w:b/>
                <w:bCs/>
              </w:rPr>
            </w:pPr>
            <w:r w:rsidRPr="00123422">
              <w:rPr>
                <w:b/>
                <w:bCs/>
              </w:rPr>
              <w:t>Cash Flow</w:t>
            </w:r>
          </w:p>
        </w:tc>
      </w:tr>
      <w:tr w:rsidR="00A95066" w:rsidRPr="00123422" w:rsidTr="00955F13">
        <w:tc>
          <w:tcPr>
            <w:tcW w:w="720" w:type="dxa"/>
            <w:tcBorders>
              <w:top w:val="single" w:sz="5" w:space="0" w:color="000000"/>
              <w:left w:val="nil"/>
              <w:bottom w:val="single" w:sz="5" w:space="0" w:color="000000"/>
              <w:right w:val="nil"/>
            </w:tcBorders>
            <w:shd w:val="clear" w:color="auto" w:fill="FFFFFF"/>
            <w:vAlign w:val="bottom"/>
          </w:tcPr>
          <w:p w:rsidR="00A95066" w:rsidRPr="00123422" w:rsidRDefault="00A95066" w:rsidP="00955F13">
            <w:pPr>
              <w:pStyle w:val="NormalText"/>
              <w:ind w:right="0"/>
            </w:pPr>
            <w:r w:rsidRPr="00123422">
              <w:t>0</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-10,000</w:t>
            </w:r>
          </w:p>
        </w:tc>
      </w:tr>
      <w:tr w:rsidR="00A95066" w:rsidRPr="00123422" w:rsidTr="00955F13">
        <w:tc>
          <w:tcPr>
            <w:tcW w:w="720" w:type="dxa"/>
            <w:tcBorders>
              <w:top w:val="single" w:sz="5" w:space="0" w:color="000000"/>
              <w:left w:val="nil"/>
              <w:bottom w:val="single" w:sz="5" w:space="0" w:color="000000"/>
              <w:right w:val="nil"/>
            </w:tcBorders>
            <w:shd w:val="clear" w:color="auto" w:fill="FFFFFF"/>
            <w:vAlign w:val="bottom"/>
          </w:tcPr>
          <w:p w:rsidR="00A95066" w:rsidRPr="00123422" w:rsidRDefault="00A95066" w:rsidP="00955F13">
            <w:pPr>
              <w:pStyle w:val="NormalText"/>
              <w:ind w:right="0"/>
            </w:pPr>
            <w:r w:rsidRPr="00123422">
              <w:t>1</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4000</w:t>
            </w:r>
          </w:p>
        </w:tc>
      </w:tr>
      <w:tr w:rsidR="00A95066" w:rsidRPr="00123422" w:rsidTr="00955F13">
        <w:tc>
          <w:tcPr>
            <w:tcW w:w="720" w:type="dxa"/>
            <w:tcBorders>
              <w:top w:val="single" w:sz="5" w:space="0" w:color="000000"/>
              <w:left w:val="nil"/>
              <w:bottom w:val="single" w:sz="5" w:space="0" w:color="000000"/>
              <w:right w:val="nil"/>
            </w:tcBorders>
            <w:shd w:val="clear" w:color="auto" w:fill="FFFFFF"/>
            <w:vAlign w:val="bottom"/>
          </w:tcPr>
          <w:p w:rsidR="00A95066" w:rsidRPr="00123422" w:rsidRDefault="00A95066" w:rsidP="00955F13">
            <w:pPr>
              <w:pStyle w:val="NormalText"/>
              <w:ind w:right="0"/>
            </w:pPr>
            <w:r w:rsidRPr="00123422">
              <w:t>2</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4000</w:t>
            </w:r>
          </w:p>
        </w:tc>
      </w:tr>
      <w:tr w:rsidR="00A95066" w:rsidRPr="00123422" w:rsidTr="00955F13">
        <w:tc>
          <w:tcPr>
            <w:tcW w:w="720" w:type="dxa"/>
            <w:tcBorders>
              <w:top w:val="single" w:sz="5" w:space="0" w:color="000000"/>
              <w:left w:val="nil"/>
              <w:bottom w:val="single" w:sz="5" w:space="0" w:color="000000"/>
              <w:right w:val="nil"/>
            </w:tcBorders>
            <w:shd w:val="clear" w:color="auto" w:fill="FFFFFF"/>
            <w:vAlign w:val="bottom"/>
          </w:tcPr>
          <w:p w:rsidR="00A95066" w:rsidRPr="00123422" w:rsidRDefault="00A95066" w:rsidP="00955F13">
            <w:pPr>
              <w:pStyle w:val="NormalText"/>
              <w:ind w:right="0"/>
            </w:pPr>
            <w:r w:rsidRPr="00123422">
              <w:t>3</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4000</w:t>
            </w:r>
          </w:p>
        </w:tc>
      </w:tr>
      <w:tr w:rsidR="00A95066" w:rsidRPr="00123422" w:rsidTr="00955F13">
        <w:tc>
          <w:tcPr>
            <w:tcW w:w="720" w:type="dxa"/>
            <w:tcBorders>
              <w:top w:val="single" w:sz="5" w:space="0" w:color="000000"/>
              <w:left w:val="nil"/>
              <w:bottom w:val="single" w:sz="5" w:space="0" w:color="000000"/>
              <w:right w:val="nil"/>
            </w:tcBorders>
            <w:shd w:val="clear" w:color="auto" w:fill="FFFFFF"/>
            <w:vAlign w:val="bottom"/>
          </w:tcPr>
          <w:p w:rsidR="00A95066" w:rsidRPr="00123422" w:rsidRDefault="00A95066" w:rsidP="00955F13">
            <w:pPr>
              <w:pStyle w:val="NormalText"/>
              <w:ind w:right="0"/>
            </w:pPr>
            <w:r w:rsidRPr="00123422">
              <w:t>4</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4000</w:t>
            </w:r>
          </w:p>
        </w:tc>
      </w:tr>
    </w:tbl>
    <w:p w:rsidR="00A95066" w:rsidRDefault="00A95066" w:rsidP="00A95066">
      <w:pPr>
        <w:pStyle w:val="NormalText"/>
        <w:ind w:right="0"/>
      </w:pPr>
    </w:p>
    <w:p w:rsidR="00A95066" w:rsidRDefault="00A95066" w:rsidP="00A95066">
      <w:pPr>
        <w:pStyle w:val="NormalText"/>
      </w:pPr>
      <w:r>
        <w:t>3) If the appropriate discount rate for this project is 15%, then the NPV is closest to:</w:t>
      </w:r>
    </w:p>
    <w:p w:rsidR="00A95066" w:rsidRDefault="00A95066" w:rsidP="00A95066">
      <w:pPr>
        <w:pStyle w:val="NormalText"/>
      </w:pPr>
      <w:r>
        <w:t>A) $6000</w:t>
      </w:r>
    </w:p>
    <w:p w:rsidR="00A95066" w:rsidRDefault="00A95066" w:rsidP="00A95066">
      <w:pPr>
        <w:pStyle w:val="NormalText"/>
      </w:pPr>
      <w:r>
        <w:t>B) -$867</w:t>
      </w:r>
    </w:p>
    <w:p w:rsidR="00A95066" w:rsidRDefault="00A95066" w:rsidP="00A95066">
      <w:pPr>
        <w:pStyle w:val="NormalText"/>
      </w:pPr>
      <w:r>
        <w:t>C) $1420</w:t>
      </w:r>
    </w:p>
    <w:p w:rsidR="00A95066" w:rsidRDefault="00A95066" w:rsidP="00A95066">
      <w:pPr>
        <w:pStyle w:val="NormalText"/>
      </w:pPr>
      <w:r>
        <w:t>D) $867</w:t>
      </w:r>
    </w:p>
    <w:p w:rsidR="00A95066" w:rsidRDefault="00A95066" w:rsidP="00A95066">
      <w:pPr>
        <w:pStyle w:val="NormalText"/>
        <w:rPr>
          <w:i/>
          <w:iCs/>
        </w:rPr>
      </w:pPr>
    </w:p>
    <w:p w:rsidR="0039720B" w:rsidRDefault="0039720B" w:rsidP="00A95066">
      <w:pPr>
        <w:pStyle w:val="NormalText"/>
        <w:rPr>
          <w:i/>
          <w:iCs/>
        </w:rPr>
      </w:pPr>
    </w:p>
    <w:p w:rsidR="00A95066" w:rsidRDefault="00A95066" w:rsidP="00A95066">
      <w:pPr>
        <w:pStyle w:val="NormalText"/>
        <w:rPr>
          <w:i/>
          <w:iCs/>
        </w:rPr>
      </w:pPr>
    </w:p>
    <w:p w:rsidR="00A95066" w:rsidRPr="00A95066" w:rsidRDefault="00A95066" w:rsidP="00A95066">
      <w:pPr>
        <w:pStyle w:val="NormalText"/>
        <w:rPr>
          <w:b/>
          <w:bCs/>
          <w:u w:val="single"/>
        </w:rPr>
      </w:pPr>
      <w:r w:rsidRPr="00A95066">
        <w:rPr>
          <w:b/>
          <w:bCs/>
          <w:i/>
          <w:iCs/>
          <w:u w:val="single"/>
        </w:rPr>
        <w:t>Use the following information to answer the question(s) below.</w:t>
      </w:r>
    </w:p>
    <w:p w:rsidR="00A95066" w:rsidRDefault="00A95066" w:rsidP="00A95066">
      <w:pPr>
        <w:pStyle w:val="NormalText"/>
      </w:pPr>
    </w:p>
    <w:p w:rsidR="00A95066" w:rsidRDefault="00A95066" w:rsidP="00A95066">
      <w:pPr>
        <w:pStyle w:val="NormalText"/>
      </w:pPr>
      <w:r>
        <w:t xml:space="preserve">Sarah Palin reportedly was paid </w:t>
      </w:r>
      <w:proofErr w:type="gramStart"/>
      <w:r>
        <w:t>a</w:t>
      </w:r>
      <w:proofErr w:type="gramEnd"/>
      <w:r>
        <w:t xml:space="preserve"> $11 million advance to write her book </w:t>
      </w:r>
      <w:r>
        <w:rPr>
          <w:i/>
          <w:iCs/>
        </w:rPr>
        <w:t>Going Rogue</w:t>
      </w:r>
      <w:r>
        <w:t xml:space="preserve">. The book took one year to write. In the time she spent writing, Palin could have been paid to give speeches and appear on TV news as a political commentator. Given her popularity, assume that she could have earned $8 million over the year (paid at the end of the year) she spent writing the book.  </w:t>
      </w:r>
    </w:p>
    <w:p w:rsidR="00A95066" w:rsidRDefault="00A95066" w:rsidP="00A95066">
      <w:pPr>
        <w:pStyle w:val="NormalText"/>
      </w:pPr>
    </w:p>
    <w:p w:rsidR="00A95066" w:rsidRDefault="00A95066" w:rsidP="00A95066">
      <w:pPr>
        <w:pStyle w:val="NormalText"/>
      </w:pPr>
      <w:r>
        <w:t>4) Assuming that Palin's cost of capital is 10%, then the NPV of her book deal is closest to:</w:t>
      </w:r>
    </w:p>
    <w:p w:rsidR="00A95066" w:rsidRDefault="00A95066" w:rsidP="00A95066">
      <w:pPr>
        <w:pStyle w:val="NormalText"/>
      </w:pPr>
      <w:r>
        <w:t>A) $2.00 million</w:t>
      </w:r>
    </w:p>
    <w:p w:rsidR="00A95066" w:rsidRDefault="00A95066" w:rsidP="00A95066">
      <w:pPr>
        <w:pStyle w:val="NormalText"/>
      </w:pPr>
      <w:r>
        <w:t>B) $2.20 million</w:t>
      </w:r>
    </w:p>
    <w:p w:rsidR="00A95066" w:rsidRDefault="00A95066" w:rsidP="00A95066">
      <w:pPr>
        <w:pStyle w:val="NormalText"/>
      </w:pPr>
      <w:r>
        <w:t>C) $3.00 million</w:t>
      </w:r>
    </w:p>
    <w:p w:rsidR="00A95066" w:rsidRDefault="00A95066" w:rsidP="00A95066">
      <w:pPr>
        <w:pStyle w:val="NormalText"/>
      </w:pPr>
      <w:r>
        <w:t>D) $3.75 million</w:t>
      </w:r>
    </w:p>
    <w:p w:rsidR="00A95066" w:rsidRDefault="00A95066" w:rsidP="00A95066">
      <w:pPr>
        <w:pStyle w:val="NormalText"/>
        <w:ind w:right="0"/>
        <w:rPr>
          <w:sz w:val="18"/>
          <w:szCs w:val="18"/>
        </w:rPr>
      </w:pPr>
    </w:p>
    <w:p w:rsidR="00A95066" w:rsidRDefault="00A95066" w:rsidP="00A95066">
      <w:pPr>
        <w:pStyle w:val="NormalText"/>
      </w:pPr>
      <w:r>
        <w:t>5) The IRR of Palin's book deal is closest to:</w:t>
      </w:r>
    </w:p>
    <w:p w:rsidR="00A95066" w:rsidRDefault="00A95066" w:rsidP="00A95066">
      <w:pPr>
        <w:pStyle w:val="NormalText"/>
      </w:pPr>
      <w:r>
        <w:t>A) -27.25%</w:t>
      </w:r>
    </w:p>
    <w:p w:rsidR="00A95066" w:rsidRDefault="00A95066" w:rsidP="00A95066">
      <w:pPr>
        <w:pStyle w:val="NormalText"/>
      </w:pPr>
      <w:r>
        <w:t>B) -37.50%</w:t>
      </w:r>
    </w:p>
    <w:p w:rsidR="00A95066" w:rsidRDefault="00A95066" w:rsidP="00A95066">
      <w:pPr>
        <w:pStyle w:val="NormalText"/>
      </w:pPr>
      <w:r>
        <w:t>C) 27.25%</w:t>
      </w:r>
    </w:p>
    <w:p w:rsidR="00A95066" w:rsidRDefault="00A95066" w:rsidP="00A95066">
      <w:pPr>
        <w:pStyle w:val="NormalText"/>
      </w:pPr>
      <w:r>
        <w:t>D) 37.50%</w:t>
      </w:r>
    </w:p>
    <w:p w:rsidR="00A95066" w:rsidRDefault="00A95066"/>
    <w:p w:rsidR="00A95066" w:rsidRPr="00A95066" w:rsidRDefault="00A95066" w:rsidP="00A95066">
      <w:pPr>
        <w:pStyle w:val="NormalText"/>
        <w:rPr>
          <w:b/>
          <w:bCs/>
          <w:u w:val="single"/>
        </w:rPr>
      </w:pPr>
      <w:r w:rsidRPr="00A95066">
        <w:rPr>
          <w:b/>
          <w:bCs/>
          <w:i/>
          <w:iCs/>
          <w:u w:val="single"/>
        </w:rPr>
        <w:t>Use the table for the question(s) below.</w:t>
      </w:r>
    </w:p>
    <w:p w:rsidR="00A95066" w:rsidRDefault="00A95066" w:rsidP="00A95066">
      <w:pPr>
        <w:pStyle w:val="NormalText"/>
        <w:rPr>
          <w:b/>
          <w:bCs/>
        </w:rPr>
      </w:pPr>
    </w:p>
    <w:p w:rsidR="00A95066" w:rsidRDefault="00A95066" w:rsidP="00A95066">
      <w:pPr>
        <w:pStyle w:val="NormalText"/>
      </w:pPr>
      <w:r>
        <w:t>Consider the following two projects:</w:t>
      </w:r>
    </w:p>
    <w:p w:rsidR="00A95066" w:rsidRDefault="00A95066" w:rsidP="00A95066">
      <w:pPr>
        <w:pStyle w:val="NormalText"/>
        <w:rPr>
          <w:b/>
          <w:bCs/>
        </w:rPr>
      </w:pPr>
    </w:p>
    <w:p w:rsidR="00A95066" w:rsidRDefault="00A95066" w:rsidP="00A95066">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845"/>
        <w:gridCol w:w="805"/>
        <w:gridCol w:w="805"/>
        <w:gridCol w:w="785"/>
        <w:gridCol w:w="805"/>
        <w:gridCol w:w="805"/>
        <w:gridCol w:w="805"/>
        <w:gridCol w:w="785"/>
        <w:gridCol w:w="805"/>
        <w:gridCol w:w="1125"/>
      </w:tblGrid>
      <w:tr w:rsidR="00A95066" w:rsidRPr="00123422" w:rsidTr="00955F13">
        <w:trPr>
          <w:trHeight w:val="663"/>
        </w:trPr>
        <w:tc>
          <w:tcPr>
            <w:tcW w:w="845" w:type="dxa"/>
            <w:tcBorders>
              <w:top w:val="single" w:sz="5" w:space="0" w:color="000000"/>
              <w:left w:val="nil"/>
              <w:bottom w:val="single" w:sz="5" w:space="0" w:color="000000"/>
              <w:right w:val="nil"/>
            </w:tcBorders>
            <w:shd w:val="clear" w:color="auto" w:fill="FFFFFF"/>
            <w:vAlign w:val="bottom"/>
          </w:tcPr>
          <w:p w:rsidR="00A95066" w:rsidRPr="00123422" w:rsidRDefault="00A95066" w:rsidP="00955F13">
            <w:pPr>
              <w:pStyle w:val="NormalText"/>
              <w:rPr>
                <w:b/>
                <w:bCs/>
              </w:rPr>
            </w:pPr>
            <w:r w:rsidRPr="00123422">
              <w:rPr>
                <w:b/>
                <w:bCs/>
              </w:rPr>
              <w:t>Project</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jc w:val="center"/>
              <w:rPr>
                <w:b/>
                <w:bCs/>
              </w:rPr>
            </w:pPr>
            <w:r w:rsidRPr="00123422">
              <w:rPr>
                <w:b/>
                <w:bCs/>
              </w:rPr>
              <w:t>Year 0</w:t>
            </w:r>
          </w:p>
          <w:p w:rsidR="00A95066" w:rsidRPr="00123422" w:rsidRDefault="00A95066" w:rsidP="00955F13">
            <w:pPr>
              <w:pStyle w:val="NormalText"/>
              <w:jc w:val="center"/>
              <w:rPr>
                <w:b/>
                <w:bCs/>
              </w:rPr>
            </w:pPr>
            <w:r w:rsidRPr="00123422">
              <w:rPr>
                <w:b/>
                <w:bCs/>
              </w:rPr>
              <w:t>C/F</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jc w:val="center"/>
              <w:rPr>
                <w:b/>
                <w:bCs/>
              </w:rPr>
            </w:pPr>
            <w:r w:rsidRPr="00123422">
              <w:rPr>
                <w:b/>
                <w:bCs/>
              </w:rPr>
              <w:t>Year 1</w:t>
            </w:r>
          </w:p>
          <w:p w:rsidR="00A95066" w:rsidRPr="00123422" w:rsidRDefault="00A95066" w:rsidP="00955F13">
            <w:pPr>
              <w:pStyle w:val="NormalText"/>
              <w:jc w:val="center"/>
              <w:rPr>
                <w:b/>
                <w:bCs/>
              </w:rPr>
            </w:pPr>
            <w:r w:rsidRPr="00123422">
              <w:rPr>
                <w:b/>
                <w:bCs/>
              </w:rPr>
              <w:t>C/F</w:t>
            </w:r>
          </w:p>
        </w:tc>
        <w:tc>
          <w:tcPr>
            <w:tcW w:w="78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jc w:val="center"/>
              <w:rPr>
                <w:b/>
                <w:bCs/>
              </w:rPr>
            </w:pPr>
            <w:r w:rsidRPr="00123422">
              <w:rPr>
                <w:b/>
                <w:bCs/>
              </w:rPr>
              <w:t>Year 2</w:t>
            </w:r>
          </w:p>
          <w:p w:rsidR="00A95066" w:rsidRPr="00123422" w:rsidRDefault="00A95066" w:rsidP="00955F13">
            <w:pPr>
              <w:pStyle w:val="NormalText"/>
              <w:jc w:val="center"/>
              <w:rPr>
                <w:b/>
                <w:bCs/>
              </w:rPr>
            </w:pPr>
            <w:r w:rsidRPr="00123422">
              <w:rPr>
                <w:b/>
                <w:bCs/>
              </w:rPr>
              <w:t>C/F</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jc w:val="center"/>
              <w:rPr>
                <w:b/>
                <w:bCs/>
              </w:rPr>
            </w:pPr>
            <w:r w:rsidRPr="00123422">
              <w:rPr>
                <w:b/>
                <w:bCs/>
              </w:rPr>
              <w:t>Year 3</w:t>
            </w:r>
          </w:p>
          <w:p w:rsidR="00A95066" w:rsidRPr="00123422" w:rsidRDefault="00A95066" w:rsidP="00955F13">
            <w:pPr>
              <w:pStyle w:val="NormalText"/>
              <w:jc w:val="center"/>
              <w:rPr>
                <w:b/>
                <w:bCs/>
              </w:rPr>
            </w:pPr>
            <w:r w:rsidRPr="00123422">
              <w:rPr>
                <w:b/>
                <w:bCs/>
              </w:rPr>
              <w:t>C/F</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jc w:val="center"/>
              <w:rPr>
                <w:b/>
                <w:bCs/>
              </w:rPr>
            </w:pPr>
            <w:r w:rsidRPr="00123422">
              <w:rPr>
                <w:b/>
                <w:bCs/>
              </w:rPr>
              <w:t>Year 4</w:t>
            </w:r>
          </w:p>
          <w:p w:rsidR="00A95066" w:rsidRPr="00123422" w:rsidRDefault="00A95066" w:rsidP="00955F13">
            <w:pPr>
              <w:pStyle w:val="NormalText"/>
              <w:jc w:val="center"/>
              <w:rPr>
                <w:b/>
                <w:bCs/>
              </w:rPr>
            </w:pPr>
            <w:r w:rsidRPr="00123422">
              <w:rPr>
                <w:b/>
                <w:bCs/>
              </w:rPr>
              <w:t>C/F</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jc w:val="center"/>
              <w:rPr>
                <w:b/>
                <w:bCs/>
              </w:rPr>
            </w:pPr>
            <w:r w:rsidRPr="00123422">
              <w:rPr>
                <w:b/>
                <w:bCs/>
              </w:rPr>
              <w:t>Year 5</w:t>
            </w:r>
          </w:p>
          <w:p w:rsidR="00A95066" w:rsidRPr="00123422" w:rsidRDefault="00A95066" w:rsidP="00955F13">
            <w:pPr>
              <w:pStyle w:val="NormalText"/>
              <w:jc w:val="center"/>
              <w:rPr>
                <w:b/>
                <w:bCs/>
              </w:rPr>
            </w:pPr>
            <w:r w:rsidRPr="00123422">
              <w:rPr>
                <w:b/>
                <w:bCs/>
              </w:rPr>
              <w:t>C/F</w:t>
            </w:r>
          </w:p>
        </w:tc>
        <w:tc>
          <w:tcPr>
            <w:tcW w:w="78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jc w:val="center"/>
              <w:rPr>
                <w:b/>
                <w:bCs/>
              </w:rPr>
            </w:pPr>
            <w:r w:rsidRPr="00123422">
              <w:rPr>
                <w:b/>
                <w:bCs/>
              </w:rPr>
              <w:t>Year 6</w:t>
            </w:r>
          </w:p>
          <w:p w:rsidR="00A95066" w:rsidRPr="00123422" w:rsidRDefault="00A95066" w:rsidP="00955F13">
            <w:pPr>
              <w:pStyle w:val="NormalText"/>
              <w:jc w:val="center"/>
              <w:rPr>
                <w:b/>
                <w:bCs/>
              </w:rPr>
            </w:pPr>
            <w:r w:rsidRPr="00123422">
              <w:rPr>
                <w:b/>
                <w:bCs/>
              </w:rPr>
              <w:t>C/F</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jc w:val="center"/>
              <w:rPr>
                <w:b/>
                <w:bCs/>
              </w:rPr>
            </w:pPr>
            <w:r w:rsidRPr="00123422">
              <w:rPr>
                <w:b/>
                <w:bCs/>
              </w:rPr>
              <w:t>Year 7</w:t>
            </w:r>
          </w:p>
          <w:p w:rsidR="00A95066" w:rsidRPr="00123422" w:rsidRDefault="00A95066" w:rsidP="00955F13">
            <w:pPr>
              <w:pStyle w:val="NormalText"/>
              <w:jc w:val="center"/>
              <w:rPr>
                <w:b/>
                <w:bCs/>
              </w:rPr>
            </w:pPr>
            <w:r w:rsidRPr="00123422">
              <w:rPr>
                <w:b/>
                <w:bCs/>
              </w:rPr>
              <w:t>C/F</w:t>
            </w:r>
          </w:p>
        </w:tc>
        <w:tc>
          <w:tcPr>
            <w:tcW w:w="112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jc w:val="center"/>
              <w:rPr>
                <w:b/>
                <w:bCs/>
              </w:rPr>
            </w:pPr>
            <w:r w:rsidRPr="00123422">
              <w:rPr>
                <w:b/>
                <w:bCs/>
              </w:rPr>
              <w:t>Discount</w:t>
            </w:r>
          </w:p>
          <w:p w:rsidR="00A95066" w:rsidRPr="00123422" w:rsidRDefault="00A95066" w:rsidP="00955F13">
            <w:pPr>
              <w:pStyle w:val="NormalText"/>
              <w:jc w:val="center"/>
              <w:rPr>
                <w:b/>
                <w:bCs/>
              </w:rPr>
            </w:pPr>
            <w:r w:rsidRPr="00123422">
              <w:rPr>
                <w:b/>
                <w:bCs/>
              </w:rPr>
              <w:t>Rate</w:t>
            </w:r>
          </w:p>
        </w:tc>
      </w:tr>
      <w:tr w:rsidR="00A95066" w:rsidRPr="00123422" w:rsidTr="00955F13">
        <w:trPr>
          <w:trHeight w:val="201"/>
        </w:trPr>
        <w:tc>
          <w:tcPr>
            <w:tcW w:w="845" w:type="dxa"/>
            <w:tcBorders>
              <w:top w:val="single" w:sz="5" w:space="0" w:color="000000"/>
              <w:left w:val="nil"/>
              <w:bottom w:val="single" w:sz="5" w:space="0" w:color="000000"/>
              <w:right w:val="nil"/>
            </w:tcBorders>
            <w:shd w:val="clear" w:color="auto" w:fill="FFFFFF"/>
            <w:vAlign w:val="bottom"/>
          </w:tcPr>
          <w:p w:rsidR="00A95066" w:rsidRPr="00123422" w:rsidRDefault="00A95066" w:rsidP="00955F13">
            <w:pPr>
              <w:pStyle w:val="NormalText"/>
              <w:ind w:right="0"/>
            </w:pPr>
            <w:r w:rsidRPr="00123422">
              <w:t>Alpha</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-79</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20</w:t>
            </w:r>
          </w:p>
        </w:tc>
        <w:tc>
          <w:tcPr>
            <w:tcW w:w="78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25</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30</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35</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40</w:t>
            </w:r>
          </w:p>
        </w:tc>
        <w:tc>
          <w:tcPr>
            <w:tcW w:w="78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N/A</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N/A</w:t>
            </w:r>
          </w:p>
        </w:tc>
        <w:tc>
          <w:tcPr>
            <w:tcW w:w="112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15%</w:t>
            </w:r>
          </w:p>
        </w:tc>
      </w:tr>
      <w:tr w:rsidR="00A95066" w:rsidRPr="00123422" w:rsidTr="00955F13">
        <w:trPr>
          <w:trHeight w:val="230"/>
        </w:trPr>
        <w:tc>
          <w:tcPr>
            <w:tcW w:w="845" w:type="dxa"/>
            <w:tcBorders>
              <w:top w:val="single" w:sz="5" w:space="0" w:color="000000"/>
              <w:left w:val="nil"/>
              <w:bottom w:val="single" w:sz="5" w:space="0" w:color="000000"/>
              <w:right w:val="nil"/>
            </w:tcBorders>
            <w:shd w:val="clear" w:color="auto" w:fill="FFFFFF"/>
            <w:vAlign w:val="bottom"/>
          </w:tcPr>
          <w:p w:rsidR="00A95066" w:rsidRPr="00123422" w:rsidRDefault="00A95066" w:rsidP="00955F13">
            <w:pPr>
              <w:pStyle w:val="NormalText"/>
              <w:ind w:right="0"/>
            </w:pPr>
            <w:r w:rsidRPr="00123422">
              <w:t>Beta</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-80</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25</w:t>
            </w:r>
          </w:p>
        </w:tc>
        <w:tc>
          <w:tcPr>
            <w:tcW w:w="78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25</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25</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25</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25</w:t>
            </w:r>
          </w:p>
        </w:tc>
        <w:tc>
          <w:tcPr>
            <w:tcW w:w="78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25</w:t>
            </w:r>
          </w:p>
        </w:tc>
        <w:tc>
          <w:tcPr>
            <w:tcW w:w="8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25</w:t>
            </w:r>
          </w:p>
        </w:tc>
        <w:tc>
          <w:tcPr>
            <w:tcW w:w="112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95066" w:rsidRPr="00123422" w:rsidRDefault="00A95066" w:rsidP="00955F13">
            <w:pPr>
              <w:pStyle w:val="NormalText"/>
              <w:ind w:right="0"/>
              <w:jc w:val="center"/>
            </w:pPr>
            <w:r w:rsidRPr="00123422">
              <w:t>16%</w:t>
            </w:r>
          </w:p>
        </w:tc>
      </w:tr>
    </w:tbl>
    <w:p w:rsidR="00A95066" w:rsidRDefault="00A95066" w:rsidP="00A95066">
      <w:pPr>
        <w:pStyle w:val="NormalText"/>
        <w:ind w:right="0"/>
      </w:pPr>
    </w:p>
    <w:p w:rsidR="00A95066" w:rsidRDefault="00A95066" w:rsidP="00A95066">
      <w:pPr>
        <w:pStyle w:val="NormalText"/>
      </w:pPr>
      <w:r>
        <w:t>6) The NPV for project Alpha is closest to:</w:t>
      </w:r>
    </w:p>
    <w:p w:rsidR="00A95066" w:rsidRDefault="00A95066" w:rsidP="00A95066">
      <w:pPr>
        <w:pStyle w:val="NormalText"/>
      </w:pPr>
      <w:r>
        <w:t>A) $20.96</w:t>
      </w:r>
    </w:p>
    <w:p w:rsidR="00A95066" w:rsidRDefault="00A95066" w:rsidP="00A95066">
      <w:pPr>
        <w:pStyle w:val="NormalText"/>
      </w:pPr>
      <w:r>
        <w:t>B) $16.92</w:t>
      </w:r>
    </w:p>
    <w:p w:rsidR="00A95066" w:rsidRDefault="00A95066" w:rsidP="00A95066">
      <w:pPr>
        <w:pStyle w:val="NormalText"/>
      </w:pPr>
      <w:r>
        <w:t>C) $24.01</w:t>
      </w:r>
    </w:p>
    <w:p w:rsidR="00A95066" w:rsidRDefault="00A95066" w:rsidP="00A95066">
      <w:pPr>
        <w:pStyle w:val="NormalText"/>
      </w:pPr>
      <w:r>
        <w:t>D) $14.41</w:t>
      </w:r>
    </w:p>
    <w:p w:rsidR="00A95066" w:rsidRDefault="00A95066" w:rsidP="00A95066">
      <w:pPr>
        <w:pStyle w:val="NormalText"/>
        <w:ind w:right="0"/>
        <w:rPr>
          <w:sz w:val="18"/>
          <w:szCs w:val="18"/>
        </w:rPr>
      </w:pPr>
    </w:p>
    <w:p w:rsidR="00A95066" w:rsidRDefault="00A95066" w:rsidP="00A95066">
      <w:pPr>
        <w:pStyle w:val="NormalText"/>
      </w:pPr>
      <w:r>
        <w:t>7) The NPV for project Beta is closest to:</w:t>
      </w:r>
    </w:p>
    <w:p w:rsidR="00A95066" w:rsidRDefault="00A95066" w:rsidP="00A95066">
      <w:pPr>
        <w:pStyle w:val="NormalText"/>
      </w:pPr>
      <w:r>
        <w:t>A) $24.01</w:t>
      </w:r>
    </w:p>
    <w:p w:rsidR="00A95066" w:rsidRDefault="00A95066" w:rsidP="00A95066">
      <w:pPr>
        <w:pStyle w:val="NormalText"/>
      </w:pPr>
      <w:r>
        <w:t>B) $16.92</w:t>
      </w:r>
    </w:p>
    <w:p w:rsidR="00A95066" w:rsidRDefault="00A95066" w:rsidP="00A95066">
      <w:pPr>
        <w:pStyle w:val="NormalText"/>
      </w:pPr>
      <w:r>
        <w:t>C) $20.96</w:t>
      </w:r>
    </w:p>
    <w:p w:rsidR="00A95066" w:rsidRDefault="00A95066" w:rsidP="00A95066">
      <w:pPr>
        <w:pStyle w:val="NormalText"/>
      </w:pPr>
      <w:r>
        <w:t>D) $14.41</w:t>
      </w:r>
    </w:p>
    <w:p w:rsidR="00A95066" w:rsidRDefault="00A95066"/>
    <w:p w:rsidR="0039720B" w:rsidRDefault="0039720B"/>
    <w:p w:rsidR="0039720B" w:rsidRDefault="0039720B"/>
    <w:p w:rsidR="00736840" w:rsidRPr="00736840" w:rsidRDefault="00736840" w:rsidP="00736840">
      <w:pPr>
        <w:pStyle w:val="NormalText"/>
        <w:rPr>
          <w:b/>
          <w:bCs/>
          <w:u w:val="single"/>
        </w:rPr>
      </w:pPr>
      <w:r w:rsidRPr="00736840">
        <w:rPr>
          <w:b/>
          <w:bCs/>
          <w:i/>
          <w:iCs/>
          <w:u w:val="single"/>
        </w:rPr>
        <w:t>Use the information for the question(s) below.</w:t>
      </w:r>
    </w:p>
    <w:p w:rsidR="00736840" w:rsidRDefault="00736840" w:rsidP="00736840">
      <w:pPr>
        <w:pStyle w:val="NormalText"/>
      </w:pPr>
    </w:p>
    <w:p w:rsidR="00736840" w:rsidRDefault="00736840" w:rsidP="00736840">
      <w:pPr>
        <w:pStyle w:val="NormalText"/>
      </w:pPr>
      <w:proofErr w:type="spellStart"/>
      <w:r>
        <w:t>Boulderado</w:t>
      </w:r>
      <w:proofErr w:type="spellEnd"/>
      <w:r>
        <w:t xml:space="preserve"> has come up with a new composite snowboard.  Development will take </w:t>
      </w:r>
      <w:proofErr w:type="spellStart"/>
      <w:r>
        <w:t>Boulderado</w:t>
      </w:r>
      <w:proofErr w:type="spellEnd"/>
      <w:r>
        <w:t xml:space="preserve"> four years and cost $250,000 per year, with the first of the four equal investments payable today upon acceptance of the project.  Once in production the snowboard is expected to produce annual cash flows of $200,000 each year for 10 years.  </w:t>
      </w:r>
      <w:proofErr w:type="spellStart"/>
      <w:r>
        <w:t>Boulderado's</w:t>
      </w:r>
      <w:proofErr w:type="spellEnd"/>
      <w:r>
        <w:t xml:space="preserve"> discount rate is 10%.</w:t>
      </w:r>
    </w:p>
    <w:p w:rsidR="00736840" w:rsidRDefault="00736840" w:rsidP="00736840">
      <w:pPr>
        <w:pStyle w:val="NormalText"/>
      </w:pPr>
    </w:p>
    <w:p w:rsidR="00736840" w:rsidRDefault="0018088E" w:rsidP="00736840">
      <w:pPr>
        <w:pStyle w:val="NormalText"/>
      </w:pPr>
      <w:r>
        <w:t>8</w:t>
      </w:r>
      <w:r w:rsidR="00736840">
        <w:t xml:space="preserve">) The NPV for </w:t>
      </w:r>
      <w:proofErr w:type="spellStart"/>
      <w:r w:rsidR="00736840">
        <w:t>Boulderado's</w:t>
      </w:r>
      <w:proofErr w:type="spellEnd"/>
      <w:r w:rsidR="00736840">
        <w:t xml:space="preserve"> snowboard project is closest to:</w:t>
      </w:r>
    </w:p>
    <w:p w:rsidR="00736840" w:rsidRDefault="00736840" w:rsidP="00736840">
      <w:pPr>
        <w:pStyle w:val="NormalText"/>
      </w:pPr>
      <w:r>
        <w:t>A) $228,900</w:t>
      </w:r>
    </w:p>
    <w:p w:rsidR="00736840" w:rsidRDefault="00736840" w:rsidP="00736840">
      <w:pPr>
        <w:pStyle w:val="NormalText"/>
      </w:pPr>
      <w:r>
        <w:t>B) $46,900</w:t>
      </w:r>
    </w:p>
    <w:p w:rsidR="00736840" w:rsidRDefault="00736840" w:rsidP="00736840">
      <w:pPr>
        <w:pStyle w:val="NormalText"/>
      </w:pPr>
      <w:r>
        <w:t>C) $51,600</w:t>
      </w:r>
    </w:p>
    <w:p w:rsidR="00736840" w:rsidRDefault="00736840" w:rsidP="00736840">
      <w:pPr>
        <w:pStyle w:val="NormalText"/>
      </w:pPr>
      <w:r>
        <w:t>D) $23,800</w:t>
      </w:r>
    </w:p>
    <w:p w:rsidR="00736840" w:rsidRDefault="00736840"/>
    <w:p w:rsidR="00736840" w:rsidRDefault="0018088E" w:rsidP="00736840">
      <w:pPr>
        <w:pStyle w:val="NormalText"/>
      </w:pPr>
      <w:r>
        <w:t>9</w:t>
      </w:r>
      <w:r w:rsidR="00736840">
        <w:t>) The NPV profile graphs:</w:t>
      </w:r>
    </w:p>
    <w:p w:rsidR="00736840" w:rsidRDefault="00736840" w:rsidP="00736840">
      <w:pPr>
        <w:pStyle w:val="NormalText"/>
      </w:pPr>
      <w:r>
        <w:t xml:space="preserve">A) </w:t>
      </w:r>
      <w:proofErr w:type="gramStart"/>
      <w:r>
        <w:t>the</w:t>
      </w:r>
      <w:proofErr w:type="gramEnd"/>
      <w:r>
        <w:t xml:space="preserve"> project's NPV over a range of discount rates.</w:t>
      </w:r>
    </w:p>
    <w:p w:rsidR="00736840" w:rsidRDefault="00736840" w:rsidP="00736840">
      <w:pPr>
        <w:pStyle w:val="NormalText"/>
      </w:pPr>
      <w:r>
        <w:t xml:space="preserve">B) </w:t>
      </w:r>
      <w:proofErr w:type="gramStart"/>
      <w:r>
        <w:t>the</w:t>
      </w:r>
      <w:proofErr w:type="gramEnd"/>
      <w:r>
        <w:t xml:space="preserve"> project's IRR over a range of discount rates.</w:t>
      </w:r>
    </w:p>
    <w:p w:rsidR="00736840" w:rsidRDefault="00736840" w:rsidP="00736840">
      <w:pPr>
        <w:pStyle w:val="NormalText"/>
      </w:pPr>
      <w:r>
        <w:t xml:space="preserve">C) </w:t>
      </w:r>
      <w:proofErr w:type="gramStart"/>
      <w:r>
        <w:t>the</w:t>
      </w:r>
      <w:proofErr w:type="gramEnd"/>
      <w:r>
        <w:t xml:space="preserve"> project's cash flows over a range of NPVs.</w:t>
      </w:r>
    </w:p>
    <w:p w:rsidR="00736840" w:rsidRDefault="00736840" w:rsidP="00736840">
      <w:pPr>
        <w:pStyle w:val="NormalText"/>
      </w:pPr>
      <w:r>
        <w:t xml:space="preserve">D) </w:t>
      </w:r>
      <w:proofErr w:type="gramStart"/>
      <w:r>
        <w:t>the</w:t>
      </w:r>
      <w:proofErr w:type="gramEnd"/>
      <w:r>
        <w:t xml:space="preserve"> project's IRR over a range of NPVs.</w:t>
      </w:r>
    </w:p>
    <w:p w:rsidR="00736840" w:rsidRDefault="00736840"/>
    <w:p w:rsidR="0018088E" w:rsidRDefault="0018088E" w:rsidP="0018088E">
      <w:pPr>
        <w:pStyle w:val="NormalText"/>
      </w:pPr>
      <w:r>
        <w:rPr>
          <w:i/>
          <w:iCs/>
        </w:rPr>
        <w:t>Use the following information to answer the question(s) below.</w:t>
      </w:r>
    </w:p>
    <w:p w:rsidR="0018088E" w:rsidRDefault="0018088E" w:rsidP="0018088E">
      <w:pPr>
        <w:pStyle w:val="NormalText"/>
      </w:pPr>
    </w:p>
    <w:p w:rsidR="0018088E" w:rsidRDefault="0018088E" w:rsidP="0018088E">
      <w:pPr>
        <w:pStyle w:val="NormalText"/>
      </w:pPr>
      <w:r>
        <w:t xml:space="preserve">Frank Dewey Esquire from the firm of Dewey, </w:t>
      </w:r>
      <w:proofErr w:type="spellStart"/>
      <w:r>
        <w:t>Cheatum</w:t>
      </w:r>
      <w:proofErr w:type="spellEnd"/>
      <w:r>
        <w:t>, and Howe, has been offered an upfront retainer of $30,000 to provide legal services over the next 12 months to Taggart Transcontinental. In return for this upfront payment, Taggart Transcontinental would have access to 8 hours of legal services from Frank for each of the next 12 months. Frank's normal billable rate is $250 per hour for legal services.</w:t>
      </w:r>
    </w:p>
    <w:p w:rsidR="0018088E" w:rsidRDefault="0018088E" w:rsidP="0018088E">
      <w:pPr>
        <w:pStyle w:val="NormalText"/>
      </w:pPr>
    </w:p>
    <w:p w:rsidR="0018088E" w:rsidRDefault="0018088E" w:rsidP="0018088E">
      <w:pPr>
        <w:pStyle w:val="NormalText"/>
      </w:pPr>
      <w:r>
        <w:t>10) Assuming that Dewey's cost of capital is 12% EAR, then the NPV of his retainer offer is closest to:</w:t>
      </w:r>
    </w:p>
    <w:p w:rsidR="0018088E" w:rsidRDefault="0018088E" w:rsidP="0018088E">
      <w:pPr>
        <w:pStyle w:val="NormalText"/>
      </w:pPr>
      <w:r>
        <w:t>A) -$7500</w:t>
      </w:r>
    </w:p>
    <w:p w:rsidR="0018088E" w:rsidRDefault="0018088E" w:rsidP="0018088E">
      <w:pPr>
        <w:pStyle w:val="NormalText"/>
      </w:pPr>
      <w:r>
        <w:t>B) -$7400</w:t>
      </w:r>
    </w:p>
    <w:p w:rsidR="0018088E" w:rsidRDefault="0018088E" w:rsidP="0018088E">
      <w:pPr>
        <w:pStyle w:val="NormalText"/>
      </w:pPr>
      <w:r>
        <w:t>C) $6000</w:t>
      </w:r>
    </w:p>
    <w:p w:rsidR="0018088E" w:rsidRDefault="0018088E" w:rsidP="0018088E">
      <w:pPr>
        <w:pStyle w:val="NormalText"/>
      </w:pPr>
      <w:r>
        <w:t>D) $7400</w:t>
      </w:r>
    </w:p>
    <w:p w:rsidR="00C03C51" w:rsidRDefault="00C03C51"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39720B" w:rsidRDefault="0039720B" w:rsidP="0018088E">
      <w:pPr>
        <w:pStyle w:val="NormalText"/>
        <w:ind w:right="0"/>
        <w:rPr>
          <w:sz w:val="18"/>
          <w:szCs w:val="18"/>
        </w:rPr>
      </w:pPr>
    </w:p>
    <w:p w:rsidR="00C03C51" w:rsidRDefault="00C03C51" w:rsidP="00C03C51">
      <w:pPr>
        <w:pStyle w:val="NormalText"/>
        <w:ind w:right="0"/>
        <w:rPr>
          <w:b/>
          <w:bCs/>
          <w:sz w:val="28"/>
          <w:szCs w:val="28"/>
        </w:rPr>
      </w:pPr>
      <w:r w:rsidRPr="00C03C51">
        <w:rPr>
          <w:b/>
          <w:bCs/>
          <w:sz w:val="28"/>
          <w:szCs w:val="28"/>
        </w:rPr>
        <w:lastRenderedPageBreak/>
        <w:t xml:space="preserve">Capital </w:t>
      </w:r>
      <w:proofErr w:type="gramStart"/>
      <w:r w:rsidRPr="00C03C51">
        <w:rPr>
          <w:b/>
          <w:bCs/>
          <w:sz w:val="28"/>
          <w:szCs w:val="28"/>
        </w:rPr>
        <w:t xml:space="preserve">Budgeting </w:t>
      </w:r>
      <w:r>
        <w:rPr>
          <w:b/>
          <w:bCs/>
          <w:sz w:val="28"/>
          <w:szCs w:val="28"/>
        </w:rPr>
        <w:t xml:space="preserve"> Chapter</w:t>
      </w:r>
      <w:proofErr w:type="gramEnd"/>
      <w:r>
        <w:rPr>
          <w:b/>
          <w:bCs/>
          <w:sz w:val="28"/>
          <w:szCs w:val="28"/>
        </w:rPr>
        <w:t xml:space="preserve"> 8 </w:t>
      </w:r>
    </w:p>
    <w:p w:rsidR="00C03C51" w:rsidRDefault="00C03C51" w:rsidP="0018088E">
      <w:pPr>
        <w:pStyle w:val="NormalText"/>
        <w:ind w:right="0"/>
        <w:rPr>
          <w:sz w:val="24"/>
          <w:szCs w:val="24"/>
        </w:rPr>
      </w:pPr>
    </w:p>
    <w:p w:rsidR="00C03C51" w:rsidRPr="00B01025" w:rsidRDefault="00C03C51" w:rsidP="00C03C51">
      <w:pPr>
        <w:pStyle w:val="NormalText"/>
        <w:rPr>
          <w:b/>
          <w:u w:val="single"/>
        </w:rPr>
      </w:pPr>
      <w:r w:rsidRPr="00B01025">
        <w:rPr>
          <w:b/>
          <w:i/>
          <w:iCs/>
          <w:u w:val="single"/>
        </w:rPr>
        <w:t>Use the information for the question(s) below.</w:t>
      </w:r>
    </w:p>
    <w:p w:rsidR="00C03C51" w:rsidRDefault="00C03C51" w:rsidP="00C03C51">
      <w:pPr>
        <w:pStyle w:val="NormalText"/>
      </w:pPr>
    </w:p>
    <w:p w:rsidR="00C03C51" w:rsidRDefault="00C03C51" w:rsidP="00C03C51">
      <w:pPr>
        <w:pStyle w:val="NormalText"/>
      </w:pPr>
      <w:r>
        <w:t>Ford Motor Company is considering launching a new line of Plug-in Electric SUVs.  The heavy advertising expenses associated with the new SUV launch would generate operating losses of $35 million next year.  Without the new SUV, Ford expects to earn pre-tax income of $80 million from operations next year.  Ford pays a 30% tax rate on its pre-tax income.</w:t>
      </w:r>
    </w:p>
    <w:p w:rsidR="00C03C51" w:rsidRDefault="00C03C51" w:rsidP="00C03C51">
      <w:pPr>
        <w:pStyle w:val="NormalText"/>
      </w:pPr>
    </w:p>
    <w:p w:rsidR="00C03C51" w:rsidRDefault="00C03C51" w:rsidP="00C03C51">
      <w:pPr>
        <w:pStyle w:val="NormalText"/>
      </w:pPr>
      <w:r>
        <w:t>10) The amount that Ford Motor Company will owe in taxes next year without the launch of the new SUV is closest to:</w:t>
      </w:r>
    </w:p>
    <w:p w:rsidR="00C03C51" w:rsidRDefault="00C03C51" w:rsidP="00C03C51">
      <w:pPr>
        <w:pStyle w:val="NormalText"/>
      </w:pPr>
      <w:r>
        <w:t>A) $24.0 million</w:t>
      </w:r>
    </w:p>
    <w:p w:rsidR="00C03C51" w:rsidRDefault="00C03C51" w:rsidP="00C03C51">
      <w:pPr>
        <w:pStyle w:val="NormalText"/>
      </w:pPr>
      <w:r>
        <w:t>B) $56.0 million</w:t>
      </w:r>
    </w:p>
    <w:p w:rsidR="00C03C51" w:rsidRDefault="00C03C51" w:rsidP="00C03C51">
      <w:pPr>
        <w:pStyle w:val="NormalText"/>
      </w:pPr>
      <w:r>
        <w:t>C) $31.5 million</w:t>
      </w:r>
    </w:p>
    <w:p w:rsidR="00C03C51" w:rsidRDefault="00C03C51" w:rsidP="00C03C51">
      <w:pPr>
        <w:pStyle w:val="NormalText"/>
      </w:pPr>
      <w:r>
        <w:t>D) $13.5 million</w:t>
      </w:r>
    </w:p>
    <w:p w:rsidR="00C03C51" w:rsidRDefault="00C03C51" w:rsidP="00C03C51">
      <w:pPr>
        <w:pStyle w:val="NormalText"/>
        <w:ind w:right="0"/>
        <w:rPr>
          <w:sz w:val="18"/>
          <w:szCs w:val="18"/>
        </w:rPr>
      </w:pPr>
    </w:p>
    <w:p w:rsidR="00C03C51" w:rsidRDefault="00C03C51" w:rsidP="00C03C51">
      <w:pPr>
        <w:pStyle w:val="NormalText"/>
      </w:pPr>
      <w:r>
        <w:t>11) The amount that Ford Motor Company will owe in taxes next year with the launch of the new SUV is closest to:</w:t>
      </w:r>
    </w:p>
    <w:p w:rsidR="00C03C51" w:rsidRDefault="00C03C51" w:rsidP="00C03C51">
      <w:pPr>
        <w:pStyle w:val="NormalText"/>
      </w:pPr>
      <w:r>
        <w:t>A) $13.5 million</w:t>
      </w:r>
    </w:p>
    <w:p w:rsidR="00C03C51" w:rsidRDefault="00C03C51" w:rsidP="00C03C51">
      <w:pPr>
        <w:pStyle w:val="NormalText"/>
      </w:pPr>
      <w:r>
        <w:t>B) $31.5 million</w:t>
      </w:r>
    </w:p>
    <w:p w:rsidR="00C03C51" w:rsidRDefault="00C03C51" w:rsidP="00C03C51">
      <w:pPr>
        <w:pStyle w:val="NormalText"/>
      </w:pPr>
      <w:r>
        <w:t>C) $56.0 million</w:t>
      </w:r>
    </w:p>
    <w:p w:rsidR="00C03C51" w:rsidRDefault="00C03C51" w:rsidP="00C03C51">
      <w:pPr>
        <w:pStyle w:val="NormalText"/>
      </w:pPr>
      <w:r>
        <w:t>D) $24.0 million</w:t>
      </w:r>
    </w:p>
    <w:p w:rsidR="00C03C51" w:rsidRDefault="00C03C51" w:rsidP="00C03C51">
      <w:pPr>
        <w:pStyle w:val="NormalText"/>
        <w:ind w:right="0"/>
        <w:rPr>
          <w:sz w:val="18"/>
          <w:szCs w:val="18"/>
        </w:rPr>
      </w:pPr>
    </w:p>
    <w:p w:rsidR="00C03C51" w:rsidRPr="00B01025" w:rsidRDefault="00C03C51" w:rsidP="00C03C51">
      <w:pPr>
        <w:pStyle w:val="NormalText"/>
        <w:shd w:val="clear" w:color="auto" w:fill="FFFFFF" w:themeFill="background1"/>
        <w:rPr>
          <w:b/>
          <w:u w:val="single"/>
        </w:rPr>
      </w:pPr>
      <w:r w:rsidRPr="00B01025">
        <w:rPr>
          <w:b/>
          <w:i/>
          <w:iCs/>
          <w:u w:val="single"/>
        </w:rPr>
        <w:t>Use the information for the question(s) below.</w:t>
      </w:r>
    </w:p>
    <w:p w:rsidR="00C03C51" w:rsidRDefault="00C03C51" w:rsidP="00C03C51">
      <w:pPr>
        <w:pStyle w:val="NormalText"/>
        <w:shd w:val="clear" w:color="auto" w:fill="FFFFFF" w:themeFill="background1"/>
      </w:pPr>
    </w:p>
    <w:p w:rsidR="00C03C51" w:rsidRDefault="00C03C51" w:rsidP="00C03C51">
      <w:pPr>
        <w:pStyle w:val="NormalText"/>
      </w:pPr>
      <w:r>
        <w:t xml:space="preserve">Food </w:t>
      </w:r>
      <w:proofErr w:type="gramStart"/>
      <w:r>
        <w:t>For</w:t>
      </w:r>
      <w:proofErr w:type="gramEnd"/>
      <w:r>
        <w:t xml:space="preserve"> Less (FFL), a grocery store, is considering offering one hour photo developing in their store.  The firm expects that sales from the new one hour machine will be $150,000 per year.  FFL currently offers overnight film processing with annual sales of $100,000.  While many of the one hour photo sales will be to new customers, FFL estimates that 60% of their current overnight photo customers will switch and use the one hour service. </w:t>
      </w:r>
    </w:p>
    <w:p w:rsidR="00C03C51" w:rsidRDefault="00C03C51" w:rsidP="00C03C51">
      <w:pPr>
        <w:pStyle w:val="NormalText"/>
      </w:pPr>
    </w:p>
    <w:p w:rsidR="00C03C51" w:rsidRDefault="00C03C51" w:rsidP="00C03C51">
      <w:pPr>
        <w:pStyle w:val="NormalText"/>
      </w:pPr>
      <w:r>
        <w:t>12) The level of incremental sales associated with introducing the new one hour photo service is closest to:</w:t>
      </w:r>
    </w:p>
    <w:p w:rsidR="00C03C51" w:rsidRDefault="00C03C51" w:rsidP="00C03C51">
      <w:pPr>
        <w:pStyle w:val="NormalText"/>
      </w:pPr>
      <w:r>
        <w:t>A) $90,000</w:t>
      </w:r>
    </w:p>
    <w:p w:rsidR="00C03C51" w:rsidRDefault="00C03C51" w:rsidP="00C03C51">
      <w:pPr>
        <w:pStyle w:val="NormalText"/>
      </w:pPr>
      <w:r>
        <w:t>B) $150,000</w:t>
      </w:r>
    </w:p>
    <w:p w:rsidR="00C03C51" w:rsidRDefault="00C03C51" w:rsidP="00C03C51">
      <w:pPr>
        <w:pStyle w:val="NormalText"/>
      </w:pPr>
      <w:r>
        <w:t>C) $60,000</w:t>
      </w:r>
    </w:p>
    <w:p w:rsidR="00C03C51" w:rsidRDefault="00C03C51" w:rsidP="00C03C51">
      <w:pPr>
        <w:pStyle w:val="NormalText"/>
      </w:pPr>
      <w:r>
        <w:t>D) $120,000</w:t>
      </w:r>
    </w:p>
    <w:p w:rsidR="0039720B" w:rsidRDefault="0039720B" w:rsidP="00C03C51">
      <w:pPr>
        <w:pStyle w:val="NormalText"/>
      </w:pPr>
    </w:p>
    <w:p w:rsidR="00C03C51" w:rsidRDefault="00C03C51" w:rsidP="00C03C51">
      <w:pPr>
        <w:pStyle w:val="NormalText"/>
      </w:pPr>
      <w:r>
        <w:t>13) Suppose that of the 60% of FFL's current overnight photo customers, half would start taking their film to a competitor that offers one hour photo processing if FFL fails to offer the one hour service.  The level of incremental sales in this case is closest to:</w:t>
      </w:r>
    </w:p>
    <w:p w:rsidR="00C03C51" w:rsidRDefault="00C03C51" w:rsidP="00C03C51">
      <w:pPr>
        <w:pStyle w:val="NormalText"/>
      </w:pPr>
      <w:r>
        <w:t>A) $60,000</w:t>
      </w:r>
    </w:p>
    <w:p w:rsidR="00C03C51" w:rsidRDefault="00C03C51" w:rsidP="00C03C51">
      <w:pPr>
        <w:pStyle w:val="NormalText"/>
      </w:pPr>
      <w:r>
        <w:t>B) $150,000</w:t>
      </w:r>
    </w:p>
    <w:p w:rsidR="00C03C51" w:rsidRDefault="00C03C51" w:rsidP="00C03C51">
      <w:pPr>
        <w:pStyle w:val="NormalText"/>
      </w:pPr>
      <w:r>
        <w:t>C) $90,000</w:t>
      </w:r>
    </w:p>
    <w:p w:rsidR="00C03C51" w:rsidRDefault="00C03C51" w:rsidP="00C03C51">
      <w:pPr>
        <w:pStyle w:val="NormalText"/>
      </w:pPr>
      <w:r>
        <w:t>D) $120,000</w:t>
      </w:r>
    </w:p>
    <w:p w:rsidR="00C03C51" w:rsidRDefault="00C03C51" w:rsidP="00C03C51">
      <w:pPr>
        <w:pStyle w:val="NormalText"/>
        <w:ind w:right="0"/>
        <w:rPr>
          <w:sz w:val="18"/>
          <w:szCs w:val="18"/>
        </w:rPr>
      </w:pPr>
    </w:p>
    <w:p w:rsidR="0039720B" w:rsidRDefault="0039720B" w:rsidP="00C03C51">
      <w:pPr>
        <w:pStyle w:val="NormalText"/>
        <w:ind w:right="0"/>
        <w:rPr>
          <w:sz w:val="18"/>
          <w:szCs w:val="18"/>
        </w:rPr>
      </w:pPr>
    </w:p>
    <w:p w:rsidR="0039720B" w:rsidRDefault="0039720B" w:rsidP="00C03C51">
      <w:pPr>
        <w:pStyle w:val="NormalText"/>
        <w:ind w:right="0"/>
        <w:rPr>
          <w:sz w:val="18"/>
          <w:szCs w:val="18"/>
        </w:rPr>
      </w:pPr>
    </w:p>
    <w:p w:rsidR="0039720B" w:rsidRDefault="0039720B" w:rsidP="00C03C51">
      <w:pPr>
        <w:pStyle w:val="NormalText"/>
        <w:ind w:right="0"/>
        <w:rPr>
          <w:sz w:val="18"/>
          <w:szCs w:val="18"/>
        </w:rPr>
      </w:pPr>
    </w:p>
    <w:p w:rsidR="0039720B" w:rsidRDefault="0039720B" w:rsidP="00C03C51">
      <w:pPr>
        <w:pStyle w:val="NormalText"/>
        <w:ind w:right="0"/>
        <w:rPr>
          <w:sz w:val="18"/>
          <w:szCs w:val="18"/>
        </w:rPr>
      </w:pPr>
    </w:p>
    <w:p w:rsidR="0039720B" w:rsidRDefault="0039720B" w:rsidP="00C03C51">
      <w:pPr>
        <w:pStyle w:val="NormalText"/>
        <w:ind w:right="0"/>
        <w:rPr>
          <w:sz w:val="18"/>
          <w:szCs w:val="18"/>
        </w:rPr>
      </w:pPr>
    </w:p>
    <w:p w:rsidR="00C03C51" w:rsidRDefault="00C03C51" w:rsidP="00C03C51">
      <w:pPr>
        <w:pStyle w:val="NormalText"/>
      </w:pPr>
      <w:r>
        <w:lastRenderedPageBreak/>
        <w:t>14) Which of the following cash flows are relevant incremental cash flows for a project that you are currently considering investing in?</w:t>
      </w:r>
    </w:p>
    <w:p w:rsidR="00C03C51" w:rsidRDefault="00C03C51" w:rsidP="00C03C51">
      <w:pPr>
        <w:pStyle w:val="NormalText"/>
      </w:pPr>
      <w:r>
        <w:t>A) The tax savings brought about by the project's depreciation expense</w:t>
      </w:r>
    </w:p>
    <w:p w:rsidR="00C03C51" w:rsidRDefault="00C03C51" w:rsidP="00C03C51">
      <w:pPr>
        <w:pStyle w:val="NormalText"/>
      </w:pPr>
      <w:r>
        <w:t>B) The cost of a marketing survey you conducted to determine demand for the proposed project</w:t>
      </w:r>
    </w:p>
    <w:p w:rsidR="00C03C51" w:rsidRDefault="00C03C51" w:rsidP="00C03C51">
      <w:pPr>
        <w:pStyle w:val="NormalText"/>
      </w:pPr>
      <w:r>
        <w:t>C) Interest payments on debt used to finance the project</w:t>
      </w:r>
    </w:p>
    <w:p w:rsidR="00C03C51" w:rsidRDefault="00C03C51" w:rsidP="00C03C51">
      <w:pPr>
        <w:pStyle w:val="NormalText"/>
      </w:pPr>
      <w:r>
        <w:t>D) Research and Development expenditures you have made</w:t>
      </w:r>
    </w:p>
    <w:p w:rsidR="00C03C51" w:rsidRDefault="00C03C51" w:rsidP="00C03C51">
      <w:pPr>
        <w:pStyle w:val="NormalText"/>
        <w:ind w:right="0"/>
        <w:rPr>
          <w:sz w:val="18"/>
          <w:szCs w:val="18"/>
        </w:rPr>
      </w:pPr>
    </w:p>
    <w:p w:rsidR="00C03C51" w:rsidRPr="00B01025" w:rsidRDefault="00C03C51" w:rsidP="00C03C51">
      <w:pPr>
        <w:pStyle w:val="NormalText"/>
        <w:jc w:val="both"/>
        <w:rPr>
          <w:b/>
          <w:u w:val="single"/>
        </w:rPr>
      </w:pPr>
      <w:r w:rsidRPr="00B01025">
        <w:rPr>
          <w:b/>
          <w:i/>
          <w:iCs/>
          <w:u w:val="single"/>
        </w:rPr>
        <w:t>Use the information for the question(s) below.</w:t>
      </w:r>
    </w:p>
    <w:p w:rsidR="00C03C51" w:rsidRDefault="00C03C51" w:rsidP="00C03C51">
      <w:pPr>
        <w:pStyle w:val="NormalText"/>
        <w:jc w:val="both"/>
      </w:pPr>
    </w:p>
    <w:p w:rsidR="00C03C51" w:rsidRDefault="00C03C51" w:rsidP="00C03C51">
      <w:pPr>
        <w:pStyle w:val="NormalText"/>
      </w:pPr>
      <w:r>
        <w:t xml:space="preserve">The Sisyphean Corporation is considering investing in a new cane manufacturing machine that has an estimated life of three years.  The cost of the machine is $30,000 and the machine will be depreciated straight line over its three-year life to a residual value of $0.  </w:t>
      </w:r>
    </w:p>
    <w:p w:rsidR="00C03C51" w:rsidRDefault="00C03C51" w:rsidP="00C03C51">
      <w:pPr>
        <w:pStyle w:val="NormalText"/>
      </w:pPr>
    </w:p>
    <w:p w:rsidR="00C03C51" w:rsidRDefault="00C03C51" w:rsidP="00C03C51">
      <w:pPr>
        <w:pStyle w:val="NormalText"/>
      </w:pPr>
      <w:r>
        <w:t xml:space="preserve">The cane manufacturing machine will result in sales of 2000 canes in year 1.  Sales are estimated to grow by 10% per year each year through year three.  The price per cane that Sisyphean will charge its customers is $18 each and is to remain constant.  The canes have a cost per unit to manufacture of $9 each. </w:t>
      </w:r>
    </w:p>
    <w:p w:rsidR="00C03C51" w:rsidRDefault="00C03C51" w:rsidP="00C03C51">
      <w:pPr>
        <w:pStyle w:val="NormalText"/>
      </w:pPr>
    </w:p>
    <w:p w:rsidR="00C03C51" w:rsidRDefault="00C03C51" w:rsidP="00C03C51">
      <w:pPr>
        <w:pStyle w:val="NormalText"/>
      </w:pPr>
      <w:r>
        <w:t>Installation of the machine and the resulting increase in manufacturing capacity will require an increase in various net working capital accounts.  It is estimated that the Sisyphean Corporation needs to hold 2% of its annual sales in cash, 4% of its annual sales in accounts receivable, 9% of its annual sales in inventory, and 5% of its annual sales in accounts payable.  The firm is in the 35% tax bracket, and has a cost of capital of 10%.</w:t>
      </w:r>
    </w:p>
    <w:p w:rsidR="00C03C51" w:rsidRDefault="00C03C51" w:rsidP="00C03C51">
      <w:pPr>
        <w:pStyle w:val="NormalText"/>
      </w:pPr>
    </w:p>
    <w:p w:rsidR="00C03C51" w:rsidRDefault="00C03C51" w:rsidP="00C03C51">
      <w:pPr>
        <w:pStyle w:val="NormalText"/>
      </w:pPr>
      <w:r>
        <w:t>15) The required net working capital in the first year for the Sisyphean Corporation's project is closest to:</w:t>
      </w:r>
    </w:p>
    <w:p w:rsidR="00C03C51" w:rsidRDefault="00C03C51" w:rsidP="00C03C51">
      <w:pPr>
        <w:pStyle w:val="NormalText"/>
      </w:pPr>
      <w:r>
        <w:t>A) $3600</w:t>
      </w:r>
    </w:p>
    <w:p w:rsidR="00C03C51" w:rsidRDefault="00C03C51" w:rsidP="00C03C51">
      <w:pPr>
        <w:pStyle w:val="NormalText"/>
      </w:pPr>
      <w:r>
        <w:t>B) $3960</w:t>
      </w:r>
    </w:p>
    <w:p w:rsidR="00C03C51" w:rsidRDefault="00C03C51" w:rsidP="00C03C51">
      <w:pPr>
        <w:pStyle w:val="NormalText"/>
      </w:pPr>
      <w:r>
        <w:t>C) $2880</w:t>
      </w:r>
    </w:p>
    <w:p w:rsidR="00C03C51" w:rsidRDefault="00C03C51" w:rsidP="00C03C51">
      <w:pPr>
        <w:pStyle w:val="NormalText"/>
      </w:pPr>
      <w:r>
        <w:t>D) $5400</w:t>
      </w:r>
    </w:p>
    <w:p w:rsidR="0039720B" w:rsidRDefault="0039720B" w:rsidP="00C03C51">
      <w:pPr>
        <w:pStyle w:val="NormalText"/>
      </w:pPr>
    </w:p>
    <w:p w:rsidR="00C03C51" w:rsidRDefault="00C03C51" w:rsidP="00C03C51">
      <w:pPr>
        <w:pStyle w:val="NormalText"/>
      </w:pPr>
      <w:r>
        <w:t>16) The required net working capital in the second year for the Sisyphean Corporation's project is closest to:</w:t>
      </w:r>
    </w:p>
    <w:p w:rsidR="00C03C51" w:rsidRDefault="00C03C51" w:rsidP="00C03C51">
      <w:pPr>
        <w:pStyle w:val="NormalText"/>
      </w:pPr>
      <w:r>
        <w:t>A) $3960</w:t>
      </w:r>
    </w:p>
    <w:p w:rsidR="00C03C51" w:rsidRDefault="00C03C51" w:rsidP="00C03C51">
      <w:pPr>
        <w:pStyle w:val="NormalText"/>
      </w:pPr>
      <w:r>
        <w:t>B) $4360</w:t>
      </w:r>
    </w:p>
    <w:p w:rsidR="00C03C51" w:rsidRDefault="00C03C51" w:rsidP="00C03C51">
      <w:pPr>
        <w:pStyle w:val="NormalText"/>
      </w:pPr>
      <w:r>
        <w:t>C) $3190</w:t>
      </w:r>
    </w:p>
    <w:p w:rsidR="00C03C51" w:rsidRDefault="00C03C51" w:rsidP="00C03C51">
      <w:pPr>
        <w:pStyle w:val="NormalText"/>
      </w:pPr>
      <w:r>
        <w:t>D) $5940</w:t>
      </w:r>
    </w:p>
    <w:p w:rsidR="00C03C51" w:rsidRDefault="00C03C51" w:rsidP="00C03C51">
      <w:pPr>
        <w:pStyle w:val="NormalText"/>
        <w:ind w:right="0"/>
        <w:rPr>
          <w:sz w:val="18"/>
          <w:szCs w:val="18"/>
        </w:rPr>
      </w:pPr>
    </w:p>
    <w:p w:rsidR="00C03C51" w:rsidRDefault="00C03C51" w:rsidP="00C03C51">
      <w:pPr>
        <w:pStyle w:val="NormalText"/>
      </w:pPr>
      <w:r>
        <w:t>17) The change in Net working capital from year one to year two is closest to:</w:t>
      </w:r>
    </w:p>
    <w:p w:rsidR="00C03C51" w:rsidRDefault="00C03C51" w:rsidP="00C03C51">
      <w:pPr>
        <w:pStyle w:val="NormalText"/>
      </w:pPr>
      <w:r>
        <w:t>A) A decrease of $360</w:t>
      </w:r>
    </w:p>
    <w:p w:rsidR="00C03C51" w:rsidRDefault="00C03C51" w:rsidP="00C03C51">
      <w:pPr>
        <w:pStyle w:val="NormalText"/>
      </w:pPr>
      <w:r>
        <w:t>B) An increase of $360</w:t>
      </w:r>
    </w:p>
    <w:p w:rsidR="00C03C51" w:rsidRDefault="00C03C51" w:rsidP="00C03C51">
      <w:pPr>
        <w:pStyle w:val="NormalText"/>
      </w:pPr>
      <w:r>
        <w:t>C) An increase of $396</w:t>
      </w:r>
    </w:p>
    <w:p w:rsidR="00C03C51" w:rsidRDefault="00C03C51" w:rsidP="00C03C51">
      <w:pPr>
        <w:pStyle w:val="NormalText"/>
      </w:pPr>
      <w:r>
        <w:t>D) A decrease of $396</w:t>
      </w:r>
    </w:p>
    <w:p w:rsidR="0039720B" w:rsidRDefault="0039720B" w:rsidP="00C03C51">
      <w:pPr>
        <w:pStyle w:val="NormalText"/>
        <w:rPr>
          <w:b/>
          <w:i/>
          <w:iCs/>
          <w:u w:val="single"/>
        </w:rPr>
      </w:pPr>
    </w:p>
    <w:p w:rsidR="0039720B" w:rsidRDefault="0039720B" w:rsidP="00C03C51">
      <w:pPr>
        <w:pStyle w:val="NormalText"/>
        <w:rPr>
          <w:b/>
          <w:i/>
          <w:iCs/>
          <w:u w:val="single"/>
        </w:rPr>
      </w:pPr>
    </w:p>
    <w:p w:rsidR="0039720B" w:rsidRDefault="0039720B" w:rsidP="00C03C51">
      <w:pPr>
        <w:pStyle w:val="NormalText"/>
        <w:rPr>
          <w:b/>
          <w:i/>
          <w:iCs/>
          <w:u w:val="single"/>
        </w:rPr>
      </w:pPr>
    </w:p>
    <w:p w:rsidR="0039720B" w:rsidRDefault="0039720B" w:rsidP="00C03C51">
      <w:pPr>
        <w:pStyle w:val="NormalText"/>
        <w:rPr>
          <w:b/>
          <w:i/>
          <w:iCs/>
          <w:u w:val="single"/>
        </w:rPr>
      </w:pPr>
    </w:p>
    <w:p w:rsidR="0039720B" w:rsidRDefault="0039720B" w:rsidP="00C03C51">
      <w:pPr>
        <w:pStyle w:val="NormalText"/>
        <w:rPr>
          <w:b/>
          <w:i/>
          <w:iCs/>
          <w:u w:val="single"/>
        </w:rPr>
      </w:pPr>
    </w:p>
    <w:p w:rsidR="0039720B" w:rsidRDefault="0039720B" w:rsidP="00C03C51">
      <w:pPr>
        <w:pStyle w:val="NormalText"/>
        <w:rPr>
          <w:b/>
          <w:i/>
          <w:iCs/>
          <w:u w:val="single"/>
        </w:rPr>
      </w:pPr>
    </w:p>
    <w:p w:rsidR="0039720B" w:rsidRDefault="0039720B" w:rsidP="00C03C51">
      <w:pPr>
        <w:pStyle w:val="NormalText"/>
        <w:rPr>
          <w:b/>
          <w:i/>
          <w:iCs/>
          <w:u w:val="single"/>
        </w:rPr>
      </w:pPr>
    </w:p>
    <w:p w:rsidR="00C03C51" w:rsidRPr="00B01025" w:rsidRDefault="00C03C51" w:rsidP="00C03C51">
      <w:pPr>
        <w:pStyle w:val="NormalText"/>
        <w:rPr>
          <w:b/>
          <w:u w:val="single"/>
        </w:rPr>
      </w:pPr>
      <w:r w:rsidRPr="00B01025">
        <w:rPr>
          <w:b/>
          <w:i/>
          <w:iCs/>
          <w:u w:val="single"/>
        </w:rPr>
        <w:lastRenderedPageBreak/>
        <w:t>Use the following information to answer the question(s) below.</w:t>
      </w:r>
    </w:p>
    <w:p w:rsidR="00C03C51" w:rsidRDefault="00C03C51" w:rsidP="00C03C51">
      <w:pPr>
        <w:pStyle w:val="NormalText"/>
      </w:pPr>
    </w:p>
    <w:p w:rsidR="00C03C51" w:rsidRDefault="00C03C51" w:rsidP="00C03C51">
      <w:pPr>
        <w:pStyle w:val="NormalText"/>
      </w:pPr>
      <w:r>
        <w:t xml:space="preserve">Galt Motors currently produces 500,000 electric motors a year and expects output levels to remain steady in the future. It buys armatures from an outside supplier at a price of $2.50 each. The plant manager believes that it would be cheaper to make these armatures rather than buy them. Direct in-house production costs are estimated to be only $1.80 per armature. The necessary machinery would cost $700,000 and would be obsolete in 10 years. This investment would be depreciated to zero for tax purposes using </w:t>
      </w:r>
      <w:proofErr w:type="gramStart"/>
      <w:r>
        <w:t>a 10</w:t>
      </w:r>
      <w:proofErr w:type="gramEnd"/>
      <w:r>
        <w:t>-year straight line depreciation. The plant manager estimates that the operation would require additional working capital of $40,000 but argues that this sum can be ignored since it is recoverable at the end of the ten years. The expected proceeds from scrapping the machinery after 10 years are estimated to be $10,000. Galt Motors pays tax at a rate of 35% and has an opportunity cost of capital of 14%.</w:t>
      </w:r>
    </w:p>
    <w:p w:rsidR="00C03C51" w:rsidRDefault="00C03C51" w:rsidP="00C03C51">
      <w:pPr>
        <w:pStyle w:val="NormalText"/>
      </w:pPr>
    </w:p>
    <w:p w:rsidR="00C03C51" w:rsidRDefault="00C03C51" w:rsidP="00C03C51">
      <w:pPr>
        <w:pStyle w:val="NormalText"/>
      </w:pPr>
      <w:r>
        <w:t>18) The incremental cash flow that Galt Motors will incur today (Year 0) if they elect to manufacture armatures in house is closest to:</w:t>
      </w:r>
    </w:p>
    <w:p w:rsidR="00C03C51" w:rsidRDefault="00C03C51" w:rsidP="00C03C51">
      <w:pPr>
        <w:pStyle w:val="NormalText"/>
      </w:pPr>
      <w:r>
        <w:t>A) -740,000</w:t>
      </w:r>
    </w:p>
    <w:p w:rsidR="00C03C51" w:rsidRDefault="00C03C51" w:rsidP="00C03C51">
      <w:pPr>
        <w:pStyle w:val="NormalText"/>
      </w:pPr>
      <w:r>
        <w:t>B) -700,000</w:t>
      </w:r>
    </w:p>
    <w:p w:rsidR="00C03C51" w:rsidRDefault="00C03C51" w:rsidP="00C03C51">
      <w:pPr>
        <w:pStyle w:val="NormalText"/>
      </w:pPr>
      <w:r>
        <w:t>C) -660,000</w:t>
      </w:r>
    </w:p>
    <w:p w:rsidR="00C03C51" w:rsidRDefault="00C03C51" w:rsidP="00C03C51">
      <w:pPr>
        <w:pStyle w:val="NormalText"/>
      </w:pPr>
      <w:r>
        <w:t>D) 740,000</w:t>
      </w:r>
    </w:p>
    <w:p w:rsidR="00C03C51" w:rsidRDefault="00C03C51" w:rsidP="00C03C51">
      <w:pPr>
        <w:pStyle w:val="NormalText"/>
        <w:ind w:right="0"/>
        <w:rPr>
          <w:sz w:val="18"/>
          <w:szCs w:val="18"/>
        </w:rPr>
      </w:pPr>
    </w:p>
    <w:p w:rsidR="00C03C51" w:rsidRDefault="00C03C51" w:rsidP="00C03C51">
      <w:pPr>
        <w:pStyle w:val="NormalText"/>
      </w:pPr>
      <w:r>
        <w:t>19) The incremental cash flow that Galt Motors will incur in year 4 if they elect to manufacture armatures in house is closest to:</w:t>
      </w:r>
    </w:p>
    <w:p w:rsidR="00C03C51" w:rsidRDefault="00C03C51" w:rsidP="00C03C51">
      <w:pPr>
        <w:pStyle w:val="NormalText"/>
      </w:pPr>
      <w:r>
        <w:t>A) 25,000</w:t>
      </w:r>
    </w:p>
    <w:p w:rsidR="00C03C51" w:rsidRDefault="00C03C51" w:rsidP="00C03C51">
      <w:pPr>
        <w:pStyle w:val="NormalText"/>
      </w:pPr>
      <w:r>
        <w:t>B) 350,000</w:t>
      </w:r>
    </w:p>
    <w:p w:rsidR="00C03C51" w:rsidRDefault="00C03C51" w:rsidP="00C03C51">
      <w:pPr>
        <w:pStyle w:val="NormalText"/>
      </w:pPr>
      <w:r>
        <w:t>C) 375,000</w:t>
      </w:r>
    </w:p>
    <w:p w:rsidR="00C03C51" w:rsidRDefault="00C03C51" w:rsidP="00C03C51">
      <w:pPr>
        <w:pStyle w:val="NormalText"/>
      </w:pPr>
      <w:r>
        <w:t>D) 1,250,000</w:t>
      </w:r>
    </w:p>
    <w:p w:rsidR="00C03C51" w:rsidRDefault="00C03C51" w:rsidP="00C03C51">
      <w:pPr>
        <w:pStyle w:val="NormalText"/>
        <w:ind w:right="0"/>
        <w:rPr>
          <w:sz w:val="18"/>
          <w:szCs w:val="18"/>
        </w:rPr>
      </w:pPr>
    </w:p>
    <w:p w:rsidR="00C03C51" w:rsidRDefault="00C03C51" w:rsidP="00C03C51">
      <w:pPr>
        <w:pStyle w:val="NormalText"/>
      </w:pPr>
      <w:r>
        <w:t>20) The incremental cash flow that Galt Motors will incur in year 10 if they elect to manufacture armatures in house is closest to:</w:t>
      </w:r>
    </w:p>
    <w:p w:rsidR="00C03C51" w:rsidRDefault="00C03C51" w:rsidP="00C03C51">
      <w:pPr>
        <w:pStyle w:val="NormalText"/>
      </w:pPr>
      <w:r>
        <w:t>A) 40,000</w:t>
      </w:r>
    </w:p>
    <w:p w:rsidR="00C03C51" w:rsidRDefault="00C03C51" w:rsidP="00C03C51">
      <w:pPr>
        <w:pStyle w:val="NormalText"/>
      </w:pPr>
      <w:r>
        <w:t>B) 335,000</w:t>
      </w:r>
    </w:p>
    <w:p w:rsidR="00C03C51" w:rsidRDefault="00C03C51" w:rsidP="00C03C51">
      <w:pPr>
        <w:pStyle w:val="NormalText"/>
      </w:pPr>
      <w:r>
        <w:t>C) 375,000</w:t>
      </w:r>
    </w:p>
    <w:p w:rsidR="00C03C51" w:rsidRDefault="00C03C51" w:rsidP="00C03C51">
      <w:pPr>
        <w:pStyle w:val="NormalText"/>
      </w:pPr>
      <w:r>
        <w:t>D) 415,000</w:t>
      </w:r>
    </w:p>
    <w:sectPr w:rsidR="00C03C51" w:rsidSect="007465EF">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4B" w:rsidRDefault="00FB134B" w:rsidP="00FB134B">
      <w:pPr>
        <w:spacing w:after="0" w:line="240" w:lineRule="auto"/>
      </w:pPr>
      <w:r>
        <w:separator/>
      </w:r>
    </w:p>
  </w:endnote>
  <w:endnote w:type="continuationSeparator" w:id="0">
    <w:p w:rsidR="00FB134B" w:rsidRDefault="00FB134B" w:rsidP="00FB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01657"/>
      <w:docPartObj>
        <w:docPartGallery w:val="Page Numbers (Bottom of Page)"/>
        <w:docPartUnique/>
      </w:docPartObj>
    </w:sdtPr>
    <w:sdtEndPr/>
    <w:sdtContent>
      <w:p w:rsidR="004E663F" w:rsidRDefault="004E663F">
        <w:pPr>
          <w:pStyle w:val="Footer"/>
          <w:jc w:val="center"/>
        </w:pPr>
        <w:r>
          <w:fldChar w:fldCharType="begin"/>
        </w:r>
        <w:r>
          <w:instrText xml:space="preserve"> PAGE   \* MERGEFORMAT </w:instrText>
        </w:r>
        <w:r>
          <w:fldChar w:fldCharType="separate"/>
        </w:r>
        <w:r w:rsidR="00822F78">
          <w:rPr>
            <w:noProof/>
          </w:rPr>
          <w:t>3</w:t>
        </w:r>
        <w:r>
          <w:rPr>
            <w:noProof/>
          </w:rPr>
          <w:fldChar w:fldCharType="end"/>
        </w:r>
      </w:p>
    </w:sdtContent>
  </w:sdt>
  <w:p w:rsidR="004E663F" w:rsidRDefault="004E6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4B" w:rsidRDefault="00FB134B" w:rsidP="00FB134B">
      <w:pPr>
        <w:spacing w:after="0" w:line="240" w:lineRule="auto"/>
      </w:pPr>
      <w:r>
        <w:separator/>
      </w:r>
    </w:p>
  </w:footnote>
  <w:footnote w:type="continuationSeparator" w:id="0">
    <w:p w:rsidR="00FB134B" w:rsidRDefault="00FB134B" w:rsidP="00FB1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2161"/>
      <w:gridCol w:w="2567"/>
    </w:tblGrid>
    <w:tr w:rsidR="00FB134B" w:rsidTr="00955F13">
      <w:tc>
        <w:tcPr>
          <w:tcW w:w="3074" w:type="dxa"/>
        </w:tcPr>
        <w:p w:rsidR="00FB134B" w:rsidRDefault="00FB134B" w:rsidP="00955F13">
          <w:pPr>
            <w:pStyle w:val="Header"/>
            <w:ind w:left="0"/>
          </w:pPr>
          <w:r>
            <w:t>Instructor: Micheal Humphries</w:t>
          </w:r>
        </w:p>
        <w:p w:rsidR="00FB134B" w:rsidRPr="00F0779E" w:rsidRDefault="00FB134B" w:rsidP="00955F13">
          <w:pPr>
            <w:pStyle w:val="Header"/>
            <w:ind w:left="0"/>
            <w:rPr>
              <w:sz w:val="20"/>
              <w:szCs w:val="20"/>
            </w:rPr>
          </w:pPr>
          <w:r w:rsidRPr="00F0779E">
            <w:rPr>
              <w:sz w:val="20"/>
              <w:szCs w:val="20"/>
            </w:rPr>
            <w:t xml:space="preserve">Student’s Name: </w:t>
          </w:r>
          <w:r>
            <w:rPr>
              <w:sz w:val="20"/>
              <w:szCs w:val="20"/>
            </w:rPr>
            <w:t>______________</w:t>
          </w:r>
        </w:p>
      </w:tc>
      <w:tc>
        <w:tcPr>
          <w:tcW w:w="2161" w:type="dxa"/>
        </w:tcPr>
        <w:p w:rsidR="00FB134B" w:rsidRDefault="00FB134B" w:rsidP="00955F13">
          <w:pPr>
            <w:pStyle w:val="Header"/>
            <w:ind w:left="0"/>
            <w:jc w:val="center"/>
          </w:pPr>
        </w:p>
      </w:tc>
      <w:tc>
        <w:tcPr>
          <w:tcW w:w="2567" w:type="dxa"/>
        </w:tcPr>
        <w:p w:rsidR="00FB134B" w:rsidRDefault="00FB134B" w:rsidP="00955F13">
          <w:pPr>
            <w:pStyle w:val="Header"/>
            <w:bidi/>
            <w:ind w:left="0"/>
            <w:rPr>
              <w:rtl/>
            </w:rPr>
          </w:pPr>
          <w:r>
            <w:rPr>
              <w:rFonts w:hint="cs"/>
              <w:rtl/>
            </w:rPr>
            <w:t>בס"ד</w:t>
          </w:r>
        </w:p>
      </w:tc>
    </w:tr>
  </w:tbl>
  <w:p w:rsidR="00FB134B" w:rsidRDefault="00FB1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4B"/>
    <w:rsid w:val="0013070A"/>
    <w:rsid w:val="0018088E"/>
    <w:rsid w:val="00193332"/>
    <w:rsid w:val="00216A8D"/>
    <w:rsid w:val="0022709E"/>
    <w:rsid w:val="00274D56"/>
    <w:rsid w:val="00286F2C"/>
    <w:rsid w:val="0039720B"/>
    <w:rsid w:val="003E4B8E"/>
    <w:rsid w:val="004C7176"/>
    <w:rsid w:val="004E663F"/>
    <w:rsid w:val="006025D0"/>
    <w:rsid w:val="00612868"/>
    <w:rsid w:val="006B1160"/>
    <w:rsid w:val="006E1AFA"/>
    <w:rsid w:val="00736840"/>
    <w:rsid w:val="007465EF"/>
    <w:rsid w:val="00822F78"/>
    <w:rsid w:val="00A95066"/>
    <w:rsid w:val="00BE7341"/>
    <w:rsid w:val="00C03C51"/>
    <w:rsid w:val="00D0380E"/>
    <w:rsid w:val="00D36740"/>
    <w:rsid w:val="00E34BDC"/>
    <w:rsid w:val="00E452CD"/>
    <w:rsid w:val="00ED63D8"/>
    <w:rsid w:val="00FB1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3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34B"/>
  </w:style>
  <w:style w:type="paragraph" w:styleId="Footer">
    <w:name w:val="footer"/>
    <w:basedOn w:val="Normal"/>
    <w:link w:val="FooterChar"/>
    <w:uiPriority w:val="99"/>
    <w:unhideWhenUsed/>
    <w:rsid w:val="00FB13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34B"/>
  </w:style>
  <w:style w:type="table" w:styleId="TableGrid">
    <w:name w:val="Table Grid"/>
    <w:basedOn w:val="TableNormal"/>
    <w:uiPriority w:val="39"/>
    <w:rsid w:val="00FB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A95066"/>
    <w:pPr>
      <w:widowControl w:val="0"/>
      <w:autoSpaceDE w:val="0"/>
      <w:autoSpaceDN w:val="0"/>
      <w:adjustRightInd w:val="0"/>
      <w:spacing w:after="0" w:line="240" w:lineRule="auto"/>
      <w:ind w:left="0" w:right="140"/>
    </w:pPr>
    <w:rPr>
      <w:rFonts w:ascii="Palatino Linotype" w:eastAsia="Times New Roman" w:hAnsi="Palatino Linotype" w:cs="Palatino Linotype"/>
      <w:color w:val="000000"/>
      <w:sz w:val="20"/>
      <w:szCs w:val="20"/>
      <w:lang w:bidi="ar-SA"/>
    </w:rPr>
  </w:style>
  <w:style w:type="paragraph" w:styleId="BalloonText">
    <w:name w:val="Balloon Text"/>
    <w:basedOn w:val="Normal"/>
    <w:link w:val="BalloonTextChar"/>
    <w:uiPriority w:val="99"/>
    <w:semiHidden/>
    <w:unhideWhenUsed/>
    <w:rsid w:val="00A9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3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34B"/>
  </w:style>
  <w:style w:type="paragraph" w:styleId="Footer">
    <w:name w:val="footer"/>
    <w:basedOn w:val="Normal"/>
    <w:link w:val="FooterChar"/>
    <w:uiPriority w:val="99"/>
    <w:unhideWhenUsed/>
    <w:rsid w:val="00FB13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34B"/>
  </w:style>
  <w:style w:type="table" w:styleId="TableGrid">
    <w:name w:val="Table Grid"/>
    <w:basedOn w:val="TableNormal"/>
    <w:uiPriority w:val="39"/>
    <w:rsid w:val="00FB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A95066"/>
    <w:pPr>
      <w:widowControl w:val="0"/>
      <w:autoSpaceDE w:val="0"/>
      <w:autoSpaceDN w:val="0"/>
      <w:adjustRightInd w:val="0"/>
      <w:spacing w:after="0" w:line="240" w:lineRule="auto"/>
      <w:ind w:left="0" w:right="140"/>
    </w:pPr>
    <w:rPr>
      <w:rFonts w:ascii="Palatino Linotype" w:eastAsia="Times New Roman" w:hAnsi="Palatino Linotype" w:cs="Palatino Linotype"/>
      <w:color w:val="000000"/>
      <w:sz w:val="20"/>
      <w:szCs w:val="20"/>
      <w:lang w:bidi="ar-SA"/>
    </w:rPr>
  </w:style>
  <w:style w:type="paragraph" w:styleId="BalloonText">
    <w:name w:val="Balloon Text"/>
    <w:basedOn w:val="Normal"/>
    <w:link w:val="BalloonTextChar"/>
    <w:uiPriority w:val="99"/>
    <w:semiHidden/>
    <w:unhideWhenUsed/>
    <w:rsid w:val="00A9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1558</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2019-01-28T15:08:00Z</dcterms:created>
  <dcterms:modified xsi:type="dcterms:W3CDTF">2019-01-28T15:47:00Z</dcterms:modified>
</cp:coreProperties>
</file>